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929D5" w14:textId="77777777" w:rsidR="00AD4BA1" w:rsidRDefault="00317543" w:rsidP="004056AF">
      <w:pPr>
        <w:jc w:val="center"/>
        <w:rPr>
          <w:b/>
          <w:sz w:val="28"/>
          <w:szCs w:val="28"/>
        </w:rPr>
      </w:pPr>
      <w:bookmarkStart w:id="0" w:name="_Hlk69220430"/>
      <w:r>
        <w:rPr>
          <w:b/>
          <w:sz w:val="28"/>
          <w:szCs w:val="28"/>
        </w:rPr>
        <w:t xml:space="preserve">Пояснительная записка </w:t>
      </w:r>
    </w:p>
    <w:p w14:paraId="131930F5" w14:textId="19183B57" w:rsidR="004056AF" w:rsidRPr="001D2F89" w:rsidRDefault="00317543" w:rsidP="004056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исполнению</w:t>
      </w:r>
      <w:r w:rsidR="004056AF" w:rsidRPr="001D2F89">
        <w:rPr>
          <w:b/>
          <w:sz w:val="28"/>
          <w:szCs w:val="28"/>
        </w:rPr>
        <w:t xml:space="preserve"> районного бюджета </w:t>
      </w:r>
    </w:p>
    <w:p w14:paraId="399E41A5" w14:textId="4FA3E1A9" w:rsidR="00AD4BA1" w:rsidRDefault="004056AF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образования </w:t>
      </w:r>
      <w:r w:rsidR="00317543">
        <w:rPr>
          <w:b/>
          <w:sz w:val="28"/>
          <w:szCs w:val="28"/>
        </w:rPr>
        <w:t>Ирафск</w:t>
      </w:r>
      <w:r w:rsidR="00AD4BA1">
        <w:rPr>
          <w:b/>
          <w:sz w:val="28"/>
          <w:szCs w:val="28"/>
        </w:rPr>
        <w:t>ий</w:t>
      </w:r>
      <w:r w:rsidR="0092343D" w:rsidRPr="001D2F89">
        <w:rPr>
          <w:b/>
          <w:sz w:val="28"/>
          <w:szCs w:val="28"/>
        </w:rPr>
        <w:t xml:space="preserve"> район </w:t>
      </w:r>
    </w:p>
    <w:p w14:paraId="4877D349" w14:textId="61B6B72E" w:rsidR="00832764" w:rsidRDefault="0092343D" w:rsidP="00B87F4B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за</w:t>
      </w:r>
      <w:r w:rsidR="00D859EE">
        <w:rPr>
          <w:b/>
          <w:sz w:val="28"/>
          <w:szCs w:val="28"/>
        </w:rPr>
        <w:t xml:space="preserve"> </w:t>
      </w:r>
      <w:r w:rsidR="001254FC">
        <w:rPr>
          <w:b/>
          <w:sz w:val="28"/>
          <w:szCs w:val="28"/>
        </w:rPr>
        <w:t>1 полугодие</w:t>
      </w:r>
      <w:r w:rsidRPr="001D2F89">
        <w:rPr>
          <w:b/>
          <w:sz w:val="28"/>
          <w:szCs w:val="28"/>
        </w:rPr>
        <w:t xml:space="preserve"> </w:t>
      </w:r>
      <w:r w:rsidR="00D859EE">
        <w:rPr>
          <w:b/>
          <w:sz w:val="28"/>
          <w:szCs w:val="28"/>
        </w:rPr>
        <w:t>2021</w:t>
      </w:r>
      <w:r w:rsidR="00B95416" w:rsidRPr="001D2F89">
        <w:rPr>
          <w:b/>
          <w:sz w:val="28"/>
          <w:szCs w:val="28"/>
        </w:rPr>
        <w:t xml:space="preserve"> </w:t>
      </w:r>
      <w:r w:rsidR="004056AF" w:rsidRPr="001D2F89">
        <w:rPr>
          <w:b/>
          <w:sz w:val="28"/>
          <w:szCs w:val="28"/>
        </w:rPr>
        <w:t>год</w:t>
      </w:r>
      <w:r w:rsidR="00CD5085">
        <w:rPr>
          <w:b/>
          <w:sz w:val="28"/>
          <w:szCs w:val="28"/>
        </w:rPr>
        <w:t>а</w:t>
      </w:r>
      <w:r w:rsidR="00B95416" w:rsidRPr="001D2F89">
        <w:rPr>
          <w:b/>
          <w:sz w:val="28"/>
          <w:szCs w:val="28"/>
        </w:rPr>
        <w:t>.</w:t>
      </w:r>
    </w:p>
    <w:p w14:paraId="469930F2" w14:textId="77777777" w:rsidR="004842AE" w:rsidRPr="001D2F89" w:rsidRDefault="004842AE" w:rsidP="00B87F4B">
      <w:pPr>
        <w:jc w:val="center"/>
        <w:rPr>
          <w:b/>
          <w:sz w:val="28"/>
          <w:szCs w:val="28"/>
        </w:rPr>
      </w:pPr>
    </w:p>
    <w:p w14:paraId="7DF78489" w14:textId="07E333F8" w:rsidR="0059686F" w:rsidRPr="001D2F89" w:rsidRDefault="00AA039E" w:rsidP="00B803EA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В целом за отчетный период </w:t>
      </w:r>
      <w:r w:rsidR="001D2F89" w:rsidRPr="001D2F89">
        <w:rPr>
          <w:sz w:val="28"/>
          <w:szCs w:val="28"/>
        </w:rPr>
        <w:t>исполнение районного</w:t>
      </w:r>
      <w:r w:rsidR="00F5627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бюдже</w:t>
      </w:r>
      <w:r w:rsidR="00737AB8" w:rsidRPr="001D2F89">
        <w:rPr>
          <w:sz w:val="28"/>
          <w:szCs w:val="28"/>
        </w:rPr>
        <w:t xml:space="preserve">та </w:t>
      </w:r>
      <w:r w:rsidR="004056AF" w:rsidRPr="001D2F89">
        <w:rPr>
          <w:sz w:val="28"/>
          <w:szCs w:val="28"/>
        </w:rPr>
        <w:t xml:space="preserve">муниципального образования Ирафский район </w:t>
      </w:r>
      <w:r w:rsidR="00737AB8" w:rsidRPr="001D2F89">
        <w:rPr>
          <w:sz w:val="28"/>
          <w:szCs w:val="28"/>
        </w:rPr>
        <w:t xml:space="preserve">по доходам составило </w:t>
      </w:r>
      <w:r w:rsidR="008E5204" w:rsidRPr="008E5204">
        <w:rPr>
          <w:color w:val="000000" w:themeColor="text1"/>
          <w:sz w:val="28"/>
          <w:szCs w:val="28"/>
        </w:rPr>
        <w:t>251216</w:t>
      </w:r>
      <w:r w:rsidR="008E5204">
        <w:rPr>
          <w:color w:val="000000" w:themeColor="text1"/>
          <w:sz w:val="28"/>
          <w:szCs w:val="28"/>
        </w:rPr>
        <w:t>,</w:t>
      </w:r>
      <w:r w:rsidR="008E5204" w:rsidRPr="008E5204">
        <w:rPr>
          <w:color w:val="000000" w:themeColor="text1"/>
          <w:sz w:val="28"/>
          <w:szCs w:val="28"/>
        </w:rPr>
        <w:t>2</w:t>
      </w:r>
      <w:r w:rsidR="0059686F" w:rsidRPr="001D2F89">
        <w:rPr>
          <w:color w:val="000000" w:themeColor="text1"/>
          <w:sz w:val="28"/>
          <w:szCs w:val="28"/>
        </w:rPr>
        <w:t xml:space="preserve"> 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8E5204">
        <w:rPr>
          <w:color w:val="000000" w:themeColor="text1"/>
          <w:sz w:val="28"/>
          <w:szCs w:val="28"/>
        </w:rPr>
        <w:t>52,4</w:t>
      </w:r>
      <w:r w:rsidR="005F6318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% к уточненному плану, по расходам </w:t>
      </w:r>
      <w:r w:rsidR="00B94513" w:rsidRPr="001D2F89">
        <w:rPr>
          <w:color w:val="000000" w:themeColor="text1"/>
          <w:sz w:val="28"/>
          <w:szCs w:val="28"/>
        </w:rPr>
        <w:t>-</w:t>
      </w:r>
      <w:r w:rsidR="005F6318">
        <w:rPr>
          <w:color w:val="000000" w:themeColor="text1"/>
          <w:sz w:val="28"/>
          <w:szCs w:val="28"/>
        </w:rPr>
        <w:t xml:space="preserve"> </w:t>
      </w:r>
      <w:r w:rsidR="008E5204">
        <w:rPr>
          <w:color w:val="000000" w:themeColor="text1"/>
          <w:sz w:val="28"/>
          <w:szCs w:val="28"/>
        </w:rPr>
        <w:t>249787,9</w:t>
      </w:r>
      <w:r w:rsidR="005F6318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8E5204">
        <w:rPr>
          <w:color w:val="000000" w:themeColor="text1"/>
          <w:sz w:val="28"/>
          <w:szCs w:val="28"/>
        </w:rPr>
        <w:t>52,1</w:t>
      </w:r>
      <w:r w:rsidR="0059686F" w:rsidRPr="001D2F89">
        <w:rPr>
          <w:color w:val="000000" w:themeColor="text1"/>
          <w:sz w:val="28"/>
          <w:szCs w:val="28"/>
        </w:rPr>
        <w:t xml:space="preserve"> % к уточненному плану.</w:t>
      </w:r>
    </w:p>
    <w:p w14:paraId="1BA466B2" w14:textId="77777777" w:rsidR="0059686F" w:rsidRPr="001D2F89" w:rsidRDefault="001D2F89" w:rsidP="00293E7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Доходы бюджета</w:t>
      </w:r>
      <w:r w:rsidR="0059686F" w:rsidRPr="001D2F89">
        <w:rPr>
          <w:sz w:val="28"/>
          <w:szCs w:val="28"/>
        </w:rPr>
        <w:t xml:space="preserve"> получены за счет налоговых и неналоговых доходов в сумме </w:t>
      </w:r>
      <w:r w:rsidR="008E5204">
        <w:rPr>
          <w:sz w:val="28"/>
          <w:szCs w:val="28"/>
        </w:rPr>
        <w:t xml:space="preserve">51144,9 </w:t>
      </w:r>
      <w:r w:rsidR="0059686F" w:rsidRPr="001D2F89">
        <w:rPr>
          <w:sz w:val="28"/>
          <w:szCs w:val="28"/>
        </w:rPr>
        <w:t xml:space="preserve">тыс. рублей и безвозмездных поступлений в </w:t>
      </w:r>
      <w:r w:rsidRPr="001D2F89">
        <w:rPr>
          <w:sz w:val="28"/>
          <w:szCs w:val="28"/>
        </w:rPr>
        <w:t xml:space="preserve">сумме </w:t>
      </w:r>
      <w:r w:rsidR="008E5204">
        <w:rPr>
          <w:sz w:val="28"/>
          <w:szCs w:val="28"/>
        </w:rPr>
        <w:t>200071,3</w:t>
      </w:r>
      <w:r w:rsidR="0059686F" w:rsidRPr="001D2F89">
        <w:rPr>
          <w:sz w:val="28"/>
          <w:szCs w:val="28"/>
        </w:rPr>
        <w:t xml:space="preserve"> тыс. рублей. </w:t>
      </w:r>
      <w:r w:rsidR="00F56273" w:rsidRPr="001D2F89">
        <w:rPr>
          <w:sz w:val="28"/>
          <w:szCs w:val="28"/>
        </w:rPr>
        <w:t>В структуре доходной части бюджета удельный вес</w:t>
      </w:r>
      <w:r w:rsidR="0059686F" w:rsidRPr="001D2F89">
        <w:rPr>
          <w:sz w:val="28"/>
          <w:szCs w:val="28"/>
        </w:rPr>
        <w:t xml:space="preserve"> налоговых и неналоговых доходов</w:t>
      </w:r>
      <w:r w:rsidR="004833AB" w:rsidRPr="001D2F89">
        <w:rPr>
          <w:sz w:val="28"/>
          <w:szCs w:val="28"/>
        </w:rPr>
        <w:t xml:space="preserve"> составляет </w:t>
      </w:r>
      <w:r w:rsidR="008E5204">
        <w:rPr>
          <w:color w:val="000000" w:themeColor="text1"/>
          <w:sz w:val="28"/>
          <w:szCs w:val="28"/>
        </w:rPr>
        <w:t>20,4</w:t>
      </w:r>
      <w:r w:rsidR="00F56273" w:rsidRPr="001D2F89">
        <w:rPr>
          <w:color w:val="000000" w:themeColor="text1"/>
          <w:sz w:val="28"/>
          <w:szCs w:val="28"/>
        </w:rPr>
        <w:t xml:space="preserve">%, </w:t>
      </w:r>
      <w:r w:rsidR="0059686F" w:rsidRPr="001D2F89">
        <w:rPr>
          <w:color w:val="000000" w:themeColor="text1"/>
          <w:sz w:val="28"/>
          <w:szCs w:val="28"/>
        </w:rPr>
        <w:t xml:space="preserve">безвозмездных поступлений </w:t>
      </w:r>
      <w:r w:rsidR="008E5204">
        <w:rPr>
          <w:color w:val="000000" w:themeColor="text1"/>
          <w:sz w:val="28"/>
          <w:szCs w:val="28"/>
        </w:rPr>
        <w:t>79,6</w:t>
      </w:r>
      <w:r w:rsidR="007B1FF9">
        <w:rPr>
          <w:color w:val="000000" w:themeColor="text1"/>
          <w:sz w:val="28"/>
          <w:szCs w:val="28"/>
        </w:rPr>
        <w:t xml:space="preserve"> %.</w:t>
      </w:r>
    </w:p>
    <w:p w14:paraId="0D0475F0" w14:textId="77777777" w:rsidR="001C6CAA" w:rsidRPr="001D2F89" w:rsidRDefault="00235777" w:rsidP="0011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169FC6" w14:textId="77777777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доходной части районного бюджета </w:t>
      </w:r>
    </w:p>
    <w:p w14:paraId="5BFC1777" w14:textId="5D150270" w:rsidR="004056AF" w:rsidRPr="001D2F89" w:rsidRDefault="004056AF" w:rsidP="004056AF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муниципального </w:t>
      </w:r>
      <w:r w:rsidR="001D2F89" w:rsidRPr="001D2F89">
        <w:rPr>
          <w:b/>
          <w:sz w:val="28"/>
          <w:szCs w:val="28"/>
        </w:rPr>
        <w:t>образования Ирафский</w:t>
      </w:r>
      <w:r w:rsidR="00D1286B" w:rsidRPr="001D2F89">
        <w:rPr>
          <w:b/>
          <w:sz w:val="28"/>
          <w:szCs w:val="28"/>
        </w:rPr>
        <w:t xml:space="preserve"> район </w:t>
      </w:r>
      <w:r w:rsidR="001D2F89" w:rsidRPr="001D2F89">
        <w:rPr>
          <w:b/>
          <w:sz w:val="28"/>
          <w:szCs w:val="28"/>
        </w:rPr>
        <w:t>за</w:t>
      </w:r>
      <w:r w:rsidR="00AD4BA1">
        <w:rPr>
          <w:b/>
          <w:sz w:val="28"/>
          <w:szCs w:val="28"/>
        </w:rPr>
        <w:t xml:space="preserve"> </w:t>
      </w:r>
      <w:r w:rsidR="0086275D">
        <w:rPr>
          <w:b/>
          <w:sz w:val="28"/>
          <w:szCs w:val="28"/>
        </w:rPr>
        <w:t>1</w:t>
      </w:r>
      <w:r w:rsidR="002F0E87">
        <w:rPr>
          <w:b/>
          <w:sz w:val="28"/>
          <w:szCs w:val="28"/>
        </w:rPr>
        <w:t xml:space="preserve"> полугодие</w:t>
      </w:r>
      <w:r w:rsidR="0086275D">
        <w:rPr>
          <w:b/>
          <w:sz w:val="28"/>
          <w:szCs w:val="28"/>
        </w:rPr>
        <w:t>2021</w:t>
      </w:r>
      <w:r w:rsidRPr="001D2F89">
        <w:rPr>
          <w:b/>
          <w:sz w:val="28"/>
          <w:szCs w:val="28"/>
        </w:rPr>
        <w:t xml:space="preserve"> год</w:t>
      </w:r>
      <w:r w:rsidR="00CD5085">
        <w:rPr>
          <w:b/>
          <w:sz w:val="28"/>
          <w:szCs w:val="28"/>
        </w:rPr>
        <w:t>а</w:t>
      </w:r>
    </w:p>
    <w:p w14:paraId="711D1455" w14:textId="77777777" w:rsidR="004056AF" w:rsidRPr="001D2F89" w:rsidRDefault="004056AF" w:rsidP="00293E74">
      <w:pPr>
        <w:jc w:val="both"/>
        <w:rPr>
          <w:sz w:val="28"/>
          <w:szCs w:val="28"/>
        </w:rPr>
      </w:pPr>
    </w:p>
    <w:p w14:paraId="03A1FFF6" w14:textId="3060D3C3" w:rsidR="001C6CAA" w:rsidRPr="001D2F89" w:rsidRDefault="001C6CAA" w:rsidP="001C6C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поступили в отчетном периоде в сумме </w:t>
      </w:r>
      <w:r w:rsidR="007B1FF9">
        <w:rPr>
          <w:rFonts w:ascii="Times New Roman" w:hAnsi="Times New Roman" w:cs="Times New Roman"/>
          <w:sz w:val="28"/>
          <w:szCs w:val="28"/>
        </w:rPr>
        <w:t>51144,9</w:t>
      </w:r>
      <w:r w:rsidR="00B95416" w:rsidRPr="001D2F8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7B1FF9">
        <w:rPr>
          <w:rFonts w:ascii="Times New Roman" w:hAnsi="Times New Roman" w:cs="Times New Roman"/>
          <w:sz w:val="28"/>
          <w:szCs w:val="28"/>
        </w:rPr>
        <w:t>47,3</w:t>
      </w:r>
      <w:r w:rsidR="005F6318">
        <w:rPr>
          <w:rFonts w:ascii="Times New Roman" w:hAnsi="Times New Roman" w:cs="Times New Roman"/>
          <w:sz w:val="28"/>
          <w:szCs w:val="28"/>
        </w:rPr>
        <w:t xml:space="preserve"> </w:t>
      </w:r>
      <w:r w:rsidRPr="001D2F89">
        <w:rPr>
          <w:rFonts w:ascii="Times New Roman" w:hAnsi="Times New Roman" w:cs="Times New Roman"/>
          <w:sz w:val="28"/>
          <w:szCs w:val="28"/>
        </w:rPr>
        <w:t>% годовых бюджетных назначений и увеличились в абсолютной сумме по сравнению с аналогичным периодом прошлого года на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7B1FF9">
        <w:rPr>
          <w:rFonts w:ascii="Times New Roman" w:hAnsi="Times New Roman" w:cs="Times New Roman"/>
          <w:sz w:val="28"/>
          <w:szCs w:val="28"/>
        </w:rPr>
        <w:t>4253,2</w:t>
      </w:r>
      <w:r w:rsidR="00D0112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Pr="001D2F89">
        <w:rPr>
          <w:rFonts w:ascii="Times New Roman" w:hAnsi="Times New Roman" w:cs="Times New Roman"/>
          <w:sz w:val="28"/>
          <w:szCs w:val="28"/>
        </w:rPr>
        <w:t xml:space="preserve">тыс. рублей. Относительный рост налоговых и неналоговых доходов районного бюджета к доходам соответствующего периода </w:t>
      </w:r>
      <w:r w:rsidR="005F631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6307F0" w:rsidRPr="001D2F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5F6318">
        <w:rPr>
          <w:rFonts w:ascii="Times New Roman" w:hAnsi="Times New Roman" w:cs="Times New Roman"/>
          <w:sz w:val="28"/>
          <w:szCs w:val="28"/>
        </w:rPr>
        <w:t>10</w:t>
      </w:r>
      <w:r w:rsidR="00CD5085">
        <w:rPr>
          <w:rFonts w:ascii="Times New Roman" w:hAnsi="Times New Roman" w:cs="Times New Roman"/>
          <w:sz w:val="28"/>
          <w:szCs w:val="28"/>
        </w:rPr>
        <w:t>9,</w:t>
      </w:r>
      <w:r w:rsidR="007B1FF9">
        <w:rPr>
          <w:rFonts w:ascii="Times New Roman" w:hAnsi="Times New Roman" w:cs="Times New Roman"/>
          <w:sz w:val="28"/>
          <w:szCs w:val="28"/>
        </w:rPr>
        <w:t>1</w:t>
      </w:r>
      <w:r w:rsidR="005F6318">
        <w:rPr>
          <w:rFonts w:ascii="Times New Roman" w:hAnsi="Times New Roman" w:cs="Times New Roman"/>
          <w:sz w:val="28"/>
          <w:szCs w:val="28"/>
        </w:rPr>
        <w:t xml:space="preserve"> </w:t>
      </w:r>
      <w:r w:rsidR="00D0112F" w:rsidRPr="001D2F89">
        <w:rPr>
          <w:rFonts w:ascii="Times New Roman" w:hAnsi="Times New Roman" w:cs="Times New Roman"/>
          <w:sz w:val="28"/>
          <w:szCs w:val="28"/>
        </w:rPr>
        <w:t>%.</w:t>
      </w:r>
    </w:p>
    <w:p w14:paraId="78E5363D" w14:textId="60AC994A" w:rsidR="001C6CA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Наибольший удельный вес в объеме собственных доходов занимает налог на доходы физических лиц</w:t>
      </w:r>
      <w:r w:rsidR="004056AF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>–</w:t>
      </w:r>
      <w:r w:rsidR="004056AF" w:rsidRPr="001D2F89">
        <w:rPr>
          <w:sz w:val="28"/>
          <w:szCs w:val="28"/>
        </w:rPr>
        <w:t xml:space="preserve"> </w:t>
      </w:r>
      <w:r w:rsidR="00C419FF" w:rsidRPr="001D2F89">
        <w:rPr>
          <w:color w:val="000000" w:themeColor="text1"/>
          <w:sz w:val="28"/>
          <w:szCs w:val="28"/>
        </w:rPr>
        <w:t>3</w:t>
      </w:r>
      <w:r w:rsidR="007B1FF9">
        <w:rPr>
          <w:color w:val="000000" w:themeColor="text1"/>
          <w:sz w:val="28"/>
          <w:szCs w:val="28"/>
        </w:rPr>
        <w:t>0,8</w:t>
      </w:r>
      <w:r w:rsidR="004056AF" w:rsidRPr="001D2F89">
        <w:rPr>
          <w:sz w:val="28"/>
          <w:szCs w:val="28"/>
        </w:rPr>
        <w:t>%</w:t>
      </w:r>
      <w:r w:rsidRPr="001D2F89">
        <w:rPr>
          <w:sz w:val="28"/>
          <w:szCs w:val="28"/>
        </w:rPr>
        <w:t xml:space="preserve">. Поступления по этому налогу </w:t>
      </w:r>
      <w:r w:rsidR="003B64D9" w:rsidRPr="001D2F89">
        <w:rPr>
          <w:sz w:val="28"/>
          <w:szCs w:val="28"/>
        </w:rPr>
        <w:t xml:space="preserve">исполнены на </w:t>
      </w:r>
      <w:r w:rsidR="007B1FF9">
        <w:rPr>
          <w:sz w:val="28"/>
          <w:szCs w:val="28"/>
        </w:rPr>
        <w:t>46,2</w:t>
      </w:r>
      <w:r w:rsidR="005D1A0A" w:rsidRPr="001D2F89">
        <w:rPr>
          <w:sz w:val="28"/>
          <w:szCs w:val="28"/>
        </w:rPr>
        <w:t xml:space="preserve"> %, при годовом плане </w:t>
      </w:r>
      <w:r w:rsidR="00FD6979">
        <w:rPr>
          <w:sz w:val="28"/>
          <w:szCs w:val="28"/>
        </w:rPr>
        <w:t>34117,0</w:t>
      </w:r>
      <w:r w:rsidR="005D1A0A" w:rsidRPr="001D2F89">
        <w:rPr>
          <w:sz w:val="28"/>
          <w:szCs w:val="28"/>
        </w:rPr>
        <w:t xml:space="preserve"> тыс. рублей, поступило – </w:t>
      </w:r>
      <w:r w:rsidR="007B1FF9">
        <w:rPr>
          <w:sz w:val="28"/>
          <w:szCs w:val="28"/>
        </w:rPr>
        <w:t>15745,1</w:t>
      </w:r>
      <w:r w:rsidR="005F6318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тыс. рублей.</w:t>
      </w:r>
    </w:p>
    <w:p w14:paraId="0C5EB301" w14:textId="77777777" w:rsidR="001C6CAA" w:rsidRPr="001D2F89" w:rsidRDefault="001C6CAA" w:rsidP="001C6CAA">
      <w:pPr>
        <w:ind w:firstLine="709"/>
        <w:jc w:val="both"/>
        <w:rPr>
          <w:sz w:val="28"/>
          <w:szCs w:val="28"/>
        </w:rPr>
      </w:pPr>
      <w:r w:rsidRPr="001D2F89">
        <w:rPr>
          <w:color w:val="000000"/>
          <w:sz w:val="28"/>
          <w:szCs w:val="28"/>
        </w:rPr>
        <w:t>Доходы от акцизов по подакцизным товарам (продукции), производимым на территории Российской Федерации</w:t>
      </w:r>
      <w:r w:rsidRPr="001D2F89">
        <w:rPr>
          <w:sz w:val="28"/>
          <w:szCs w:val="28"/>
        </w:rPr>
        <w:t xml:space="preserve"> (бензин, дизтопливо) выполнены </w:t>
      </w:r>
      <w:r w:rsidR="001D2F89" w:rsidRPr="001D2F89">
        <w:rPr>
          <w:sz w:val="28"/>
          <w:szCs w:val="28"/>
        </w:rPr>
        <w:t xml:space="preserve">на </w:t>
      </w:r>
      <w:r w:rsidR="007B1FF9">
        <w:rPr>
          <w:sz w:val="28"/>
          <w:szCs w:val="28"/>
        </w:rPr>
        <w:t>47,0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утвержденном годовом плане </w:t>
      </w:r>
      <w:r w:rsidR="00CD5085">
        <w:rPr>
          <w:sz w:val="28"/>
          <w:szCs w:val="28"/>
        </w:rPr>
        <w:t>17532,9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поступило </w:t>
      </w:r>
      <w:r w:rsidR="007B1FF9">
        <w:rPr>
          <w:sz w:val="28"/>
          <w:szCs w:val="28"/>
        </w:rPr>
        <w:t>8248,2</w:t>
      </w:r>
      <w:r w:rsidRPr="001D2F89">
        <w:rPr>
          <w:sz w:val="28"/>
          <w:szCs w:val="28"/>
        </w:rPr>
        <w:t xml:space="preserve"> тыс. рублей. </w:t>
      </w:r>
    </w:p>
    <w:p w14:paraId="2805F61F" w14:textId="5891E53E" w:rsidR="006A060E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Поступления по налогу, взимаемому в связи с применением упрощенной системы налогообложения, </w:t>
      </w:r>
      <w:r w:rsidR="003B64D9" w:rsidRPr="001D2F89">
        <w:rPr>
          <w:sz w:val="28"/>
          <w:szCs w:val="28"/>
        </w:rPr>
        <w:t xml:space="preserve">исполнены на </w:t>
      </w:r>
      <w:r w:rsidR="007B1FF9">
        <w:rPr>
          <w:sz w:val="28"/>
          <w:szCs w:val="28"/>
        </w:rPr>
        <w:t>70,1</w:t>
      </w:r>
      <w:r w:rsidR="005F6318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 xml:space="preserve">%, при </w:t>
      </w:r>
      <w:r w:rsidR="006A060E" w:rsidRPr="001D2F89">
        <w:rPr>
          <w:sz w:val="28"/>
          <w:szCs w:val="28"/>
        </w:rPr>
        <w:t xml:space="preserve">утвержденном </w:t>
      </w:r>
      <w:r w:rsidR="005D1A0A" w:rsidRPr="001D2F89">
        <w:rPr>
          <w:sz w:val="28"/>
          <w:szCs w:val="28"/>
        </w:rPr>
        <w:t xml:space="preserve">годовом плане </w:t>
      </w:r>
      <w:r w:rsidR="00CD5085">
        <w:rPr>
          <w:sz w:val="28"/>
          <w:szCs w:val="28"/>
        </w:rPr>
        <w:t>7156,0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="005D1A0A"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="005D1A0A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5017,9</w:t>
      </w:r>
      <w:r w:rsidR="005D1A0A"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.</w:t>
      </w:r>
    </w:p>
    <w:p w14:paraId="07BFC50D" w14:textId="4DFDE116" w:rsidR="005D1A0A" w:rsidRPr="001D2F89" w:rsidRDefault="001C6CA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Налог на вмененный доход для отдельных вид</w:t>
      </w:r>
      <w:r w:rsidR="003B64D9" w:rsidRPr="001D2F89">
        <w:rPr>
          <w:sz w:val="28"/>
          <w:szCs w:val="28"/>
        </w:rPr>
        <w:t xml:space="preserve">ов деятельности выполнен на </w:t>
      </w:r>
      <w:r w:rsidR="007B1FF9">
        <w:rPr>
          <w:sz w:val="28"/>
          <w:szCs w:val="28"/>
        </w:rPr>
        <w:t xml:space="preserve">340,2 </w:t>
      </w:r>
      <w:r w:rsidR="007E23C1" w:rsidRPr="001D2F89">
        <w:rPr>
          <w:sz w:val="28"/>
          <w:szCs w:val="28"/>
        </w:rPr>
        <w:t>%,</w:t>
      </w:r>
      <w:r w:rsidR="00D8256B" w:rsidRPr="001D2F89">
        <w:rPr>
          <w:sz w:val="28"/>
          <w:szCs w:val="28"/>
        </w:rPr>
        <w:t xml:space="preserve"> </w:t>
      </w:r>
      <w:r w:rsidR="003B64D9" w:rsidRPr="001D2F89">
        <w:rPr>
          <w:sz w:val="28"/>
          <w:szCs w:val="28"/>
        </w:rPr>
        <w:t xml:space="preserve">т.е. при годовом плане </w:t>
      </w:r>
      <w:r w:rsidR="00CD5085">
        <w:rPr>
          <w:sz w:val="28"/>
          <w:szCs w:val="28"/>
        </w:rPr>
        <w:t>5</w:t>
      </w:r>
      <w:r w:rsidR="007B1FF9">
        <w:rPr>
          <w:sz w:val="28"/>
          <w:szCs w:val="28"/>
        </w:rPr>
        <w:t>2</w:t>
      </w:r>
      <w:r w:rsidR="00CD5085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6A060E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7B1FF9">
        <w:rPr>
          <w:sz w:val="28"/>
          <w:szCs w:val="28"/>
        </w:rPr>
        <w:t>–</w:t>
      </w:r>
      <w:r w:rsidR="007E23C1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176,9</w:t>
      </w:r>
      <w:r w:rsidR="005F6318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</w:t>
      </w:r>
      <w:r w:rsidR="005D1A0A" w:rsidRPr="001D2F89">
        <w:rPr>
          <w:sz w:val="28"/>
          <w:szCs w:val="28"/>
        </w:rPr>
        <w:t>.</w:t>
      </w:r>
    </w:p>
    <w:p w14:paraId="62F749A1" w14:textId="173B49FB" w:rsidR="006A060E" w:rsidRPr="001D2F89" w:rsidRDefault="005D1A0A" w:rsidP="003C70B3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Показатель</w:t>
      </w:r>
      <w:r w:rsidR="001C6CAA" w:rsidRPr="001D2F89">
        <w:rPr>
          <w:sz w:val="28"/>
          <w:szCs w:val="28"/>
        </w:rPr>
        <w:t xml:space="preserve"> по единому сельхозналогу выполнен </w:t>
      </w:r>
      <w:r w:rsidR="003B64D9" w:rsidRPr="001D2F89">
        <w:rPr>
          <w:sz w:val="28"/>
          <w:szCs w:val="28"/>
        </w:rPr>
        <w:t xml:space="preserve">на </w:t>
      </w:r>
      <w:r w:rsidR="007B1FF9">
        <w:rPr>
          <w:sz w:val="28"/>
          <w:szCs w:val="28"/>
        </w:rPr>
        <w:t>60,1</w:t>
      </w:r>
      <w:r w:rsidR="005F6318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%, т.е. при годовом плане </w:t>
      </w:r>
      <w:r w:rsidR="00CD5085">
        <w:rPr>
          <w:sz w:val="28"/>
          <w:szCs w:val="28"/>
        </w:rPr>
        <w:t>3535,0</w:t>
      </w:r>
      <w:r w:rsidR="00E430CD" w:rsidRPr="001D2F89">
        <w:rPr>
          <w:sz w:val="28"/>
          <w:szCs w:val="28"/>
        </w:rPr>
        <w:t xml:space="preserve"> </w:t>
      </w:r>
      <w:r w:rsidR="006A060E" w:rsidRPr="001D2F89">
        <w:rPr>
          <w:sz w:val="28"/>
          <w:szCs w:val="28"/>
        </w:rPr>
        <w:t xml:space="preserve">тыс. рублей, поступило </w:t>
      </w:r>
      <w:r w:rsidR="00CD5085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2125,9</w:t>
      </w:r>
      <w:r w:rsidR="006A060E" w:rsidRPr="001D2F89">
        <w:rPr>
          <w:sz w:val="28"/>
          <w:szCs w:val="28"/>
        </w:rPr>
        <w:t xml:space="preserve"> тыс. рублей.</w:t>
      </w:r>
    </w:p>
    <w:p w14:paraId="07B332A6" w14:textId="678EFF4D" w:rsidR="005F6318" w:rsidRDefault="0087130B" w:rsidP="005F63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Налог,</w:t>
      </w:r>
      <w:r w:rsidR="005F6318">
        <w:rPr>
          <w:sz w:val="28"/>
          <w:szCs w:val="28"/>
        </w:rPr>
        <w:t xml:space="preserve"> взымаемый в связи с применением патентной системы налогообложения исполнен на 413,3 % при годовом плане 40,0 тыс. рублей поступило 165,3 тыс. рублей.</w:t>
      </w:r>
    </w:p>
    <w:p w14:paraId="43D09163" w14:textId="009FA615" w:rsidR="005D1A0A" w:rsidRPr="001D2F89" w:rsidRDefault="001C6CAA" w:rsidP="005F6318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налогу на имущество </w:t>
      </w:r>
      <w:r w:rsidR="001D2F89" w:rsidRPr="001D2F89">
        <w:rPr>
          <w:sz w:val="28"/>
          <w:szCs w:val="28"/>
        </w:rPr>
        <w:t>организаций в</w:t>
      </w:r>
      <w:r w:rsidR="003B64D9" w:rsidRPr="001D2F89">
        <w:rPr>
          <w:sz w:val="28"/>
          <w:szCs w:val="28"/>
        </w:rPr>
        <w:t xml:space="preserve"> бюджет поступило </w:t>
      </w:r>
      <w:r w:rsidR="007B1FF9">
        <w:rPr>
          <w:sz w:val="28"/>
          <w:szCs w:val="28"/>
        </w:rPr>
        <w:t>970,9</w:t>
      </w:r>
      <w:r w:rsidRPr="001D2F89">
        <w:rPr>
          <w:sz w:val="28"/>
          <w:szCs w:val="28"/>
        </w:rPr>
        <w:t xml:space="preserve"> тыс. рублей</w:t>
      </w:r>
      <w:r w:rsidR="003B64D9" w:rsidRPr="001D2F89">
        <w:rPr>
          <w:sz w:val="28"/>
          <w:szCs w:val="28"/>
        </w:rPr>
        <w:t xml:space="preserve">, или </w:t>
      </w:r>
      <w:r w:rsidR="007B1FF9">
        <w:rPr>
          <w:sz w:val="28"/>
          <w:szCs w:val="28"/>
        </w:rPr>
        <w:t>29,4</w:t>
      </w:r>
      <w:r w:rsidR="005F6318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%</w:t>
      </w:r>
      <w:r w:rsidR="005D1A0A" w:rsidRPr="001D2F89">
        <w:rPr>
          <w:sz w:val="28"/>
          <w:szCs w:val="28"/>
        </w:rPr>
        <w:t xml:space="preserve"> от</w:t>
      </w:r>
      <w:r w:rsidRPr="001D2F89">
        <w:rPr>
          <w:sz w:val="28"/>
          <w:szCs w:val="28"/>
        </w:rPr>
        <w:t xml:space="preserve"> </w:t>
      </w:r>
      <w:r w:rsidR="005D1A0A" w:rsidRPr="001D2F89">
        <w:rPr>
          <w:sz w:val="28"/>
          <w:szCs w:val="28"/>
        </w:rPr>
        <w:t>утвержденных плановых назначений.</w:t>
      </w:r>
    </w:p>
    <w:p w14:paraId="33664C05" w14:textId="77777777" w:rsidR="001C6CAA" w:rsidRPr="001D2F89" w:rsidRDefault="00E430CD" w:rsidP="001C6CAA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lastRenderedPageBreak/>
        <w:t xml:space="preserve">       </w:t>
      </w:r>
      <w:r w:rsidR="001C6CAA" w:rsidRPr="001D2F89">
        <w:rPr>
          <w:sz w:val="28"/>
          <w:szCs w:val="28"/>
        </w:rPr>
        <w:t xml:space="preserve">Поступления по госпошлине </w:t>
      </w:r>
      <w:r w:rsidR="007870E2" w:rsidRPr="001D2F89">
        <w:rPr>
          <w:sz w:val="28"/>
          <w:szCs w:val="28"/>
        </w:rPr>
        <w:t>выполнен</w:t>
      </w:r>
      <w:r w:rsidR="00F006C4" w:rsidRPr="001D2F89">
        <w:rPr>
          <w:sz w:val="28"/>
          <w:szCs w:val="28"/>
        </w:rPr>
        <w:t>ы</w:t>
      </w:r>
      <w:r w:rsidR="001C6CAA" w:rsidRPr="001D2F89">
        <w:rPr>
          <w:sz w:val="28"/>
          <w:szCs w:val="28"/>
        </w:rPr>
        <w:t xml:space="preserve"> на </w:t>
      </w:r>
      <w:r w:rsidR="007B1FF9">
        <w:rPr>
          <w:sz w:val="28"/>
          <w:szCs w:val="28"/>
        </w:rPr>
        <w:t>41,3</w:t>
      </w:r>
      <w:r w:rsidR="00AF3E59" w:rsidRPr="001D2F89">
        <w:rPr>
          <w:sz w:val="28"/>
          <w:szCs w:val="28"/>
        </w:rPr>
        <w:t xml:space="preserve"> </w:t>
      </w:r>
      <w:r w:rsidR="007870E2" w:rsidRPr="001D2F89">
        <w:rPr>
          <w:sz w:val="28"/>
          <w:szCs w:val="28"/>
        </w:rPr>
        <w:t>%</w:t>
      </w:r>
      <w:r w:rsidR="001C6CAA" w:rsidRPr="001D2F89">
        <w:rPr>
          <w:sz w:val="28"/>
          <w:szCs w:val="28"/>
        </w:rPr>
        <w:t xml:space="preserve"> тыс. рублей</w:t>
      </w:r>
      <w:r w:rsidR="007870E2" w:rsidRPr="001D2F89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годовой план </w:t>
      </w:r>
      <w:r w:rsidR="007870E2" w:rsidRPr="001D2F89">
        <w:rPr>
          <w:sz w:val="28"/>
          <w:szCs w:val="28"/>
        </w:rPr>
        <w:t>–</w:t>
      </w:r>
      <w:r w:rsidR="003B64D9" w:rsidRPr="001D2F89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1900,0</w:t>
      </w:r>
      <w:r w:rsidR="00235777">
        <w:rPr>
          <w:sz w:val="28"/>
          <w:szCs w:val="28"/>
        </w:rPr>
        <w:t xml:space="preserve"> </w:t>
      </w:r>
      <w:r w:rsidR="001C6CAA" w:rsidRPr="001D2F89">
        <w:rPr>
          <w:sz w:val="28"/>
          <w:szCs w:val="28"/>
        </w:rPr>
        <w:t xml:space="preserve">тыс. рублей, фактическое поступление    </w:t>
      </w:r>
      <w:r w:rsidR="007B1FF9">
        <w:rPr>
          <w:sz w:val="28"/>
          <w:szCs w:val="28"/>
        </w:rPr>
        <w:t>784,0</w:t>
      </w:r>
      <w:r w:rsidR="001C6CAA" w:rsidRPr="001D2F89">
        <w:rPr>
          <w:sz w:val="28"/>
          <w:szCs w:val="28"/>
        </w:rPr>
        <w:t xml:space="preserve"> тыс. рублей.</w:t>
      </w:r>
    </w:p>
    <w:p w14:paraId="767F3979" w14:textId="77777777" w:rsidR="006A060E" w:rsidRPr="001D2F89" w:rsidRDefault="001C6CAA" w:rsidP="006A060E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Доходы, </w:t>
      </w:r>
      <w:r w:rsidR="001D2F89" w:rsidRPr="001D2F89">
        <w:rPr>
          <w:sz w:val="28"/>
          <w:szCs w:val="28"/>
        </w:rPr>
        <w:t>получаемые от</w:t>
      </w:r>
      <w:r w:rsidRPr="001D2F89">
        <w:rPr>
          <w:sz w:val="28"/>
          <w:szCs w:val="28"/>
        </w:rPr>
        <w:t xml:space="preserve"> использования имущества, находящегося </w:t>
      </w:r>
      <w:r w:rsidR="001D2F89" w:rsidRPr="001D2F89">
        <w:rPr>
          <w:sz w:val="28"/>
          <w:szCs w:val="28"/>
        </w:rPr>
        <w:t>в государственной и</w:t>
      </w:r>
      <w:r w:rsidRPr="001D2F89">
        <w:rPr>
          <w:sz w:val="28"/>
          <w:szCs w:val="28"/>
        </w:rPr>
        <w:t xml:space="preserve"> муниципальной собственности </w:t>
      </w:r>
      <w:r w:rsidR="006A060E" w:rsidRPr="001D2F89">
        <w:rPr>
          <w:sz w:val="28"/>
          <w:szCs w:val="28"/>
        </w:rPr>
        <w:t xml:space="preserve">(арендная плата за земли сельскохозяйственного назначения) исполнены на </w:t>
      </w:r>
      <w:r w:rsidR="007B1FF9">
        <w:rPr>
          <w:sz w:val="28"/>
          <w:szCs w:val="28"/>
        </w:rPr>
        <w:t>46,5</w:t>
      </w:r>
      <w:r w:rsidR="006A060E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="006A060E" w:rsidRPr="001D2F89">
        <w:rPr>
          <w:sz w:val="28"/>
          <w:szCs w:val="28"/>
        </w:rPr>
        <w:t xml:space="preserve"> при годовом плане </w:t>
      </w:r>
      <w:r w:rsidR="00D8256B" w:rsidRPr="001D2F89">
        <w:rPr>
          <w:sz w:val="28"/>
          <w:szCs w:val="28"/>
        </w:rPr>
        <w:t>32500,0</w:t>
      </w:r>
      <w:r w:rsidR="006A060E"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15123,7</w:t>
      </w:r>
      <w:r w:rsidR="006A060E" w:rsidRPr="001D2F89">
        <w:rPr>
          <w:sz w:val="28"/>
          <w:szCs w:val="28"/>
        </w:rPr>
        <w:t xml:space="preserve"> тыс. рублей.</w:t>
      </w:r>
    </w:p>
    <w:p w14:paraId="09CCD91C" w14:textId="77777777" w:rsidR="005D1A0A" w:rsidRPr="001D2F89" w:rsidRDefault="005D1A0A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Платежи за пользование природ</w:t>
      </w:r>
      <w:r w:rsidR="003B64D9" w:rsidRPr="001D2F89">
        <w:rPr>
          <w:sz w:val="28"/>
          <w:szCs w:val="28"/>
        </w:rPr>
        <w:t xml:space="preserve">ными ресурсами исполнены на </w:t>
      </w:r>
      <w:r w:rsidR="00006F56">
        <w:rPr>
          <w:sz w:val="28"/>
          <w:szCs w:val="28"/>
        </w:rPr>
        <w:t>6</w:t>
      </w:r>
      <w:r w:rsidR="007B1FF9">
        <w:rPr>
          <w:sz w:val="28"/>
          <w:szCs w:val="28"/>
        </w:rPr>
        <w:t>9,6</w:t>
      </w:r>
      <w:r w:rsidRPr="001D2F89">
        <w:rPr>
          <w:sz w:val="28"/>
          <w:szCs w:val="28"/>
        </w:rPr>
        <w:t xml:space="preserve"> %, при годовом плане </w:t>
      </w:r>
      <w:r w:rsidR="00006F56">
        <w:rPr>
          <w:sz w:val="28"/>
          <w:szCs w:val="28"/>
        </w:rPr>
        <w:t>25,0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3B64D9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17,</w:t>
      </w:r>
      <w:r w:rsidR="007B1FF9">
        <w:rPr>
          <w:sz w:val="28"/>
          <w:szCs w:val="28"/>
        </w:rPr>
        <w:t>4</w:t>
      </w:r>
      <w:r w:rsidRPr="001D2F89">
        <w:rPr>
          <w:sz w:val="28"/>
          <w:szCs w:val="28"/>
        </w:rPr>
        <w:t xml:space="preserve"> тыс. рублей. </w:t>
      </w:r>
    </w:p>
    <w:p w14:paraId="12B1CE48" w14:textId="77777777" w:rsidR="005C4352" w:rsidRPr="001D2F89" w:rsidRDefault="005C4352" w:rsidP="007B1FF9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оказания платных услуг (работ) и компенсации затрат государству </w:t>
      </w:r>
      <w:r w:rsidR="0054428C" w:rsidRPr="001D2F89">
        <w:rPr>
          <w:sz w:val="28"/>
          <w:szCs w:val="28"/>
        </w:rPr>
        <w:t xml:space="preserve">(родительская плата за содержание детей в детских дошкольных учреждениях) </w:t>
      </w:r>
      <w:r w:rsidR="003B64D9" w:rsidRPr="001D2F89">
        <w:rPr>
          <w:sz w:val="28"/>
          <w:szCs w:val="28"/>
        </w:rPr>
        <w:t xml:space="preserve">исполнены на </w:t>
      </w:r>
      <w:r w:rsidR="007B1FF9">
        <w:rPr>
          <w:sz w:val="28"/>
          <w:szCs w:val="28"/>
        </w:rPr>
        <w:t>38,6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006F56">
        <w:rPr>
          <w:sz w:val="28"/>
          <w:szCs w:val="28"/>
        </w:rPr>
        <w:t>3800,0</w:t>
      </w:r>
      <w:r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7B1FF9">
        <w:rPr>
          <w:sz w:val="28"/>
          <w:szCs w:val="28"/>
        </w:rPr>
        <w:t>1468,2</w:t>
      </w:r>
      <w:r w:rsidR="00F227A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рублей.</w:t>
      </w:r>
    </w:p>
    <w:p w14:paraId="4A436218" w14:textId="77777777" w:rsidR="005D1A0A" w:rsidRPr="001D2F89" w:rsidRDefault="005C4352" w:rsidP="005D1A0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Доходы от продажи материальных и нематериальных активов </w:t>
      </w:r>
      <w:r w:rsidR="0054428C" w:rsidRPr="001D2F89">
        <w:rPr>
          <w:sz w:val="28"/>
          <w:szCs w:val="28"/>
        </w:rPr>
        <w:t xml:space="preserve">(продажа земельных участков) </w:t>
      </w:r>
      <w:r w:rsidRPr="001D2F89">
        <w:rPr>
          <w:sz w:val="28"/>
          <w:szCs w:val="28"/>
        </w:rPr>
        <w:t xml:space="preserve">исполнены на </w:t>
      </w:r>
      <w:r w:rsidR="00006F56">
        <w:rPr>
          <w:sz w:val="28"/>
          <w:szCs w:val="28"/>
        </w:rPr>
        <w:t>2,</w:t>
      </w:r>
      <w:r w:rsidR="007B1FF9">
        <w:rPr>
          <w:sz w:val="28"/>
          <w:szCs w:val="28"/>
        </w:rPr>
        <w:t>2</w:t>
      </w:r>
      <w:r w:rsidR="00006F56">
        <w:rPr>
          <w:sz w:val="28"/>
          <w:szCs w:val="28"/>
        </w:rPr>
        <w:t>0</w:t>
      </w:r>
      <w:r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% т.е.</w:t>
      </w:r>
      <w:r w:rsidRPr="001D2F89">
        <w:rPr>
          <w:sz w:val="28"/>
          <w:szCs w:val="28"/>
        </w:rPr>
        <w:t xml:space="preserve"> при годовом плане </w:t>
      </w:r>
      <w:r w:rsidR="00006F56">
        <w:rPr>
          <w:sz w:val="28"/>
          <w:szCs w:val="28"/>
        </w:rPr>
        <w:t>3500,0</w:t>
      </w:r>
      <w:r w:rsidR="003B64D9" w:rsidRPr="001D2F89">
        <w:rPr>
          <w:sz w:val="28"/>
          <w:szCs w:val="28"/>
        </w:rPr>
        <w:t xml:space="preserve"> тыс. рублей, поступило </w:t>
      </w:r>
      <w:r w:rsidR="00006F56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006F56">
        <w:rPr>
          <w:sz w:val="28"/>
          <w:szCs w:val="28"/>
        </w:rPr>
        <w:t>7</w:t>
      </w:r>
      <w:r w:rsidR="00DD2633">
        <w:rPr>
          <w:sz w:val="28"/>
          <w:szCs w:val="28"/>
        </w:rPr>
        <w:t>7,9</w:t>
      </w:r>
      <w:r w:rsidRPr="001D2F89">
        <w:rPr>
          <w:sz w:val="28"/>
          <w:szCs w:val="28"/>
        </w:rPr>
        <w:t xml:space="preserve"> тыс. рублей.</w:t>
      </w:r>
    </w:p>
    <w:p w14:paraId="16170691" w14:textId="77777777" w:rsidR="006A060E" w:rsidRDefault="001C6CAA" w:rsidP="00B803EA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План по штрафным санкциям и денежным взысканиям выполнен на </w:t>
      </w:r>
      <w:r w:rsidR="00DD2633">
        <w:rPr>
          <w:sz w:val="28"/>
          <w:szCs w:val="28"/>
        </w:rPr>
        <w:t>11,0</w:t>
      </w:r>
      <w:r w:rsidR="00006F56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%, т.е. при годовом плане </w:t>
      </w:r>
      <w:r w:rsidR="00006F56">
        <w:rPr>
          <w:sz w:val="28"/>
          <w:szCs w:val="28"/>
        </w:rPr>
        <w:t>610</w:t>
      </w:r>
      <w:r w:rsidR="001F102E" w:rsidRPr="001D2F89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тыс. рублей</w:t>
      </w:r>
      <w:r w:rsidR="005C4352" w:rsidRPr="001D2F89">
        <w:rPr>
          <w:sz w:val="28"/>
          <w:szCs w:val="28"/>
        </w:rPr>
        <w:t>,</w:t>
      </w:r>
      <w:r w:rsidRPr="001D2F89">
        <w:rPr>
          <w:sz w:val="28"/>
          <w:szCs w:val="28"/>
        </w:rPr>
        <w:t xml:space="preserve"> поступило </w:t>
      </w:r>
      <w:r w:rsidR="001F102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DD2633">
        <w:rPr>
          <w:sz w:val="28"/>
          <w:szCs w:val="28"/>
        </w:rPr>
        <w:t>67,2</w:t>
      </w:r>
      <w:r w:rsidRPr="001D2F89">
        <w:rPr>
          <w:sz w:val="28"/>
          <w:szCs w:val="28"/>
        </w:rPr>
        <w:t xml:space="preserve"> тыс. рублей.</w:t>
      </w:r>
      <w:r w:rsidR="00096BAE">
        <w:rPr>
          <w:sz w:val="28"/>
          <w:szCs w:val="28"/>
        </w:rPr>
        <w:t xml:space="preserve"> По прочим неналоговым поступ</w:t>
      </w:r>
      <w:r w:rsidR="003869D8">
        <w:rPr>
          <w:sz w:val="28"/>
          <w:szCs w:val="28"/>
        </w:rPr>
        <w:t xml:space="preserve">лениям исполнение составило </w:t>
      </w:r>
      <w:r w:rsidR="00DD2633">
        <w:rPr>
          <w:sz w:val="28"/>
          <w:szCs w:val="28"/>
        </w:rPr>
        <w:t>1156,3</w:t>
      </w:r>
      <w:r w:rsidR="00096BAE">
        <w:rPr>
          <w:sz w:val="28"/>
          <w:szCs w:val="28"/>
        </w:rPr>
        <w:t xml:space="preserve"> тыс. рублей.</w:t>
      </w:r>
    </w:p>
    <w:p w14:paraId="0C63A5F8" w14:textId="77777777" w:rsidR="0059686F" w:rsidRPr="001D2F89" w:rsidRDefault="003869D8" w:rsidP="00386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686F" w:rsidRPr="001D2F89">
        <w:rPr>
          <w:sz w:val="28"/>
          <w:szCs w:val="28"/>
        </w:rPr>
        <w:t xml:space="preserve">Основная часть районного бюджета </w:t>
      </w:r>
      <w:r w:rsidR="004C1988" w:rsidRPr="001D2F89">
        <w:rPr>
          <w:sz w:val="28"/>
          <w:szCs w:val="28"/>
        </w:rPr>
        <w:t>муниципального об</w:t>
      </w:r>
      <w:r w:rsidR="001F102E" w:rsidRPr="001D2F89">
        <w:rPr>
          <w:sz w:val="28"/>
          <w:szCs w:val="28"/>
        </w:rPr>
        <w:t xml:space="preserve">разования Ирафский район за </w:t>
      </w:r>
      <w:r w:rsidR="00DD2633">
        <w:rPr>
          <w:sz w:val="28"/>
          <w:szCs w:val="28"/>
        </w:rPr>
        <w:t xml:space="preserve">1 полугодие </w:t>
      </w:r>
      <w:r w:rsidR="001F102E" w:rsidRPr="001D2F89">
        <w:rPr>
          <w:sz w:val="28"/>
          <w:szCs w:val="28"/>
        </w:rPr>
        <w:t>20</w:t>
      </w:r>
      <w:r w:rsidR="00EB697E" w:rsidRPr="001D2F89">
        <w:rPr>
          <w:sz w:val="28"/>
          <w:szCs w:val="28"/>
        </w:rPr>
        <w:t>2</w:t>
      </w:r>
      <w:r w:rsidR="00DD2633">
        <w:rPr>
          <w:sz w:val="28"/>
          <w:szCs w:val="28"/>
        </w:rPr>
        <w:t>1</w:t>
      </w:r>
      <w:r w:rsidR="004C1988" w:rsidRPr="001D2F89">
        <w:rPr>
          <w:sz w:val="28"/>
          <w:szCs w:val="28"/>
        </w:rPr>
        <w:t xml:space="preserve"> год </w:t>
      </w:r>
      <w:r w:rsidR="0059686F" w:rsidRPr="001D2F89">
        <w:rPr>
          <w:sz w:val="28"/>
          <w:szCs w:val="28"/>
        </w:rPr>
        <w:t xml:space="preserve">сформирована за счет поступлений из </w:t>
      </w:r>
      <w:r w:rsidR="00B94513" w:rsidRPr="001D2F89">
        <w:rPr>
          <w:sz w:val="28"/>
          <w:szCs w:val="28"/>
        </w:rPr>
        <w:t>республиканского</w:t>
      </w:r>
      <w:r w:rsidR="0059686F" w:rsidRPr="001D2F89">
        <w:rPr>
          <w:sz w:val="28"/>
          <w:szCs w:val="28"/>
        </w:rPr>
        <w:t xml:space="preserve"> бюджета</w:t>
      </w:r>
      <w:r w:rsidR="00B94513" w:rsidRPr="001D2F89">
        <w:rPr>
          <w:sz w:val="28"/>
          <w:szCs w:val="28"/>
        </w:rPr>
        <w:t xml:space="preserve"> РСО-Алания</w:t>
      </w:r>
      <w:r w:rsidR="0059686F" w:rsidRPr="001D2F89">
        <w:rPr>
          <w:sz w:val="28"/>
          <w:szCs w:val="28"/>
        </w:rPr>
        <w:t>.</w:t>
      </w:r>
      <w:r w:rsidR="00B94513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Сре</w:t>
      </w:r>
      <w:r w:rsidR="004300D6" w:rsidRPr="001D2F89">
        <w:rPr>
          <w:sz w:val="28"/>
          <w:szCs w:val="28"/>
        </w:rPr>
        <w:t>дства</w:t>
      </w:r>
      <w:r w:rsidR="0059686F" w:rsidRPr="001D2F89">
        <w:rPr>
          <w:sz w:val="28"/>
          <w:szCs w:val="28"/>
        </w:rPr>
        <w:t xml:space="preserve">, </w:t>
      </w:r>
      <w:r w:rsidR="001D2F89" w:rsidRPr="001D2F89">
        <w:rPr>
          <w:sz w:val="28"/>
          <w:szCs w:val="28"/>
        </w:rPr>
        <w:t>получаемые от</w:t>
      </w:r>
      <w:r w:rsidR="0059686F" w:rsidRPr="001D2F89">
        <w:rPr>
          <w:sz w:val="28"/>
          <w:szCs w:val="28"/>
        </w:rPr>
        <w:t xml:space="preserve"> ре</w:t>
      </w:r>
      <w:r w:rsidR="004300D6" w:rsidRPr="001D2F89">
        <w:rPr>
          <w:sz w:val="28"/>
          <w:szCs w:val="28"/>
        </w:rPr>
        <w:t xml:space="preserve">спубликанского   </w:t>
      </w:r>
      <w:r w:rsidR="001D2F89" w:rsidRPr="001D2F89">
        <w:rPr>
          <w:sz w:val="28"/>
          <w:szCs w:val="28"/>
        </w:rPr>
        <w:t>уровня власти</w:t>
      </w:r>
      <w:r w:rsidR="0059686F" w:rsidRPr="001D2F89">
        <w:rPr>
          <w:sz w:val="28"/>
          <w:szCs w:val="28"/>
        </w:rPr>
        <w:t xml:space="preserve">, были предусмотрены в доходной части </w:t>
      </w:r>
      <w:r w:rsidR="003A6BCE" w:rsidRPr="001D2F89">
        <w:rPr>
          <w:sz w:val="28"/>
          <w:szCs w:val="28"/>
        </w:rPr>
        <w:t>муниципального бюджета</w:t>
      </w:r>
      <w:r w:rsidR="0059686F" w:rsidRPr="001D2F89">
        <w:rPr>
          <w:sz w:val="28"/>
          <w:szCs w:val="28"/>
        </w:rPr>
        <w:t xml:space="preserve">  </w:t>
      </w:r>
      <w:r w:rsidR="004D5A46" w:rsidRPr="001D2F89">
        <w:rPr>
          <w:bCs/>
          <w:sz w:val="28"/>
          <w:szCs w:val="28"/>
        </w:rPr>
        <w:t xml:space="preserve"> в </w:t>
      </w:r>
      <w:r w:rsidR="001D2F89" w:rsidRPr="001D2F89">
        <w:rPr>
          <w:bCs/>
          <w:sz w:val="28"/>
          <w:szCs w:val="28"/>
        </w:rPr>
        <w:t xml:space="preserve">сумме </w:t>
      </w:r>
      <w:r w:rsidR="00006F56">
        <w:rPr>
          <w:bCs/>
          <w:sz w:val="28"/>
          <w:szCs w:val="28"/>
        </w:rPr>
        <w:t>370</w:t>
      </w:r>
      <w:r w:rsidR="00DD2633">
        <w:rPr>
          <w:bCs/>
          <w:sz w:val="28"/>
          <w:szCs w:val="28"/>
        </w:rPr>
        <w:t>8</w:t>
      </w:r>
      <w:r w:rsidR="00006F56">
        <w:rPr>
          <w:bCs/>
          <w:sz w:val="28"/>
          <w:szCs w:val="28"/>
        </w:rPr>
        <w:t>84,5</w:t>
      </w:r>
      <w:r w:rsidR="001D2F89" w:rsidRPr="001D2F89">
        <w:rPr>
          <w:bCs/>
          <w:sz w:val="28"/>
          <w:szCs w:val="28"/>
        </w:rPr>
        <w:t xml:space="preserve"> тыс.</w:t>
      </w:r>
      <w:r w:rsidR="00B94513" w:rsidRPr="001D2F89">
        <w:rPr>
          <w:sz w:val="28"/>
          <w:szCs w:val="28"/>
        </w:rPr>
        <w:t xml:space="preserve"> рублей</w:t>
      </w:r>
      <w:r w:rsidR="0059686F" w:rsidRPr="001D2F89">
        <w:rPr>
          <w:bCs/>
          <w:sz w:val="28"/>
          <w:szCs w:val="28"/>
        </w:rPr>
        <w:t xml:space="preserve">, из </w:t>
      </w:r>
      <w:r w:rsidR="001D2F89" w:rsidRPr="001D2F89">
        <w:rPr>
          <w:bCs/>
          <w:sz w:val="28"/>
          <w:szCs w:val="28"/>
        </w:rPr>
        <w:t>которых за</w:t>
      </w:r>
      <w:r w:rsidR="0059686F" w:rsidRPr="001D2F89">
        <w:rPr>
          <w:bCs/>
          <w:sz w:val="28"/>
          <w:szCs w:val="28"/>
        </w:rPr>
        <w:t xml:space="preserve"> отчетный период поступило </w:t>
      </w:r>
      <w:r w:rsidR="00DD2633">
        <w:rPr>
          <w:bCs/>
          <w:color w:val="000000" w:themeColor="text1"/>
          <w:sz w:val="28"/>
          <w:szCs w:val="28"/>
        </w:rPr>
        <w:t>200071,3</w:t>
      </w:r>
      <w:r w:rsidR="001D2F89" w:rsidRPr="001D2F89">
        <w:rPr>
          <w:bCs/>
          <w:color w:val="000000" w:themeColor="text1"/>
          <w:sz w:val="28"/>
          <w:szCs w:val="28"/>
        </w:rPr>
        <w:t xml:space="preserve"> </w:t>
      </w:r>
      <w:r w:rsidR="001D2F89" w:rsidRPr="001D2F89">
        <w:rPr>
          <w:bCs/>
          <w:sz w:val="28"/>
          <w:szCs w:val="28"/>
        </w:rPr>
        <w:t>тыс.</w:t>
      </w:r>
      <w:r w:rsidR="00B94513" w:rsidRPr="001D2F89">
        <w:rPr>
          <w:sz w:val="28"/>
          <w:szCs w:val="28"/>
        </w:rPr>
        <w:t xml:space="preserve"> рублей</w:t>
      </w:r>
      <w:r w:rsidR="00F47721" w:rsidRPr="001D2F89">
        <w:rPr>
          <w:bCs/>
          <w:sz w:val="28"/>
          <w:szCs w:val="28"/>
        </w:rPr>
        <w:t xml:space="preserve">, </w:t>
      </w:r>
      <w:r w:rsidR="0059686F" w:rsidRPr="001D2F89">
        <w:rPr>
          <w:bCs/>
          <w:sz w:val="28"/>
          <w:szCs w:val="28"/>
        </w:rPr>
        <w:t>в том числе</w:t>
      </w:r>
      <w:r w:rsidR="00D0417C" w:rsidRPr="001D2F89">
        <w:rPr>
          <w:bCs/>
          <w:sz w:val="28"/>
          <w:szCs w:val="28"/>
        </w:rPr>
        <w:t>:</w:t>
      </w:r>
      <w:r w:rsidR="0059686F" w:rsidRPr="001D2F89">
        <w:rPr>
          <w:bCs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 </w:t>
      </w:r>
    </w:p>
    <w:p w14:paraId="65E2E4E5" w14:textId="77777777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1)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>дотации</w:t>
      </w:r>
      <w:r w:rsidR="008F1E8E" w:rsidRPr="001D2F89">
        <w:rPr>
          <w:color w:val="000000" w:themeColor="text1"/>
          <w:sz w:val="28"/>
          <w:szCs w:val="28"/>
        </w:rPr>
        <w:t xml:space="preserve"> бюджетам бюджетной системы Российской Федерации - всего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F56273" w:rsidRPr="001D2F89">
        <w:rPr>
          <w:color w:val="000000" w:themeColor="text1"/>
          <w:sz w:val="28"/>
          <w:szCs w:val="28"/>
        </w:rPr>
        <w:t xml:space="preserve"> </w:t>
      </w:r>
      <w:r w:rsidR="00DD2633">
        <w:rPr>
          <w:color w:val="000000" w:themeColor="text1"/>
          <w:sz w:val="28"/>
          <w:szCs w:val="28"/>
        </w:rPr>
        <w:t>575</w:t>
      </w:r>
      <w:r w:rsidR="00F064A9">
        <w:rPr>
          <w:color w:val="000000" w:themeColor="text1"/>
          <w:sz w:val="28"/>
          <w:szCs w:val="28"/>
        </w:rPr>
        <w:t>1</w:t>
      </w:r>
      <w:r w:rsidR="00DD2633">
        <w:rPr>
          <w:color w:val="000000" w:themeColor="text1"/>
          <w:sz w:val="28"/>
          <w:szCs w:val="28"/>
        </w:rPr>
        <w:t>0</w:t>
      </w:r>
      <w:r w:rsidR="00F064A9">
        <w:rPr>
          <w:color w:val="000000" w:themeColor="text1"/>
          <w:sz w:val="28"/>
          <w:szCs w:val="28"/>
        </w:rPr>
        <w:t>,0</w:t>
      </w:r>
      <w:r w:rsidR="009C7024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8F1E8E" w:rsidRPr="001D2F89">
        <w:rPr>
          <w:color w:val="000000" w:themeColor="text1"/>
          <w:sz w:val="28"/>
          <w:szCs w:val="28"/>
        </w:rPr>
        <w:t>, в том числе:</w:t>
      </w:r>
      <w:r w:rsidR="00B94513" w:rsidRPr="001D2F89">
        <w:rPr>
          <w:color w:val="000000" w:themeColor="text1"/>
          <w:sz w:val="28"/>
          <w:szCs w:val="28"/>
        </w:rPr>
        <w:t xml:space="preserve"> </w:t>
      </w:r>
    </w:p>
    <w:p w14:paraId="4C74222C" w14:textId="77777777" w:rsidR="0003486E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8F1E8E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выравнивание бюджетной обеспеченности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8F1E8E" w:rsidRPr="001D2F89">
        <w:rPr>
          <w:color w:val="000000" w:themeColor="text1"/>
          <w:sz w:val="28"/>
          <w:szCs w:val="28"/>
        </w:rPr>
        <w:t xml:space="preserve"> </w:t>
      </w:r>
      <w:r w:rsidR="00DD2633">
        <w:rPr>
          <w:color w:val="000000" w:themeColor="text1"/>
          <w:sz w:val="28"/>
          <w:szCs w:val="28"/>
        </w:rPr>
        <w:t>49602,0</w:t>
      </w:r>
      <w:r w:rsidR="00E170C1" w:rsidRPr="001D2F89">
        <w:rPr>
          <w:color w:val="000000" w:themeColor="text1"/>
          <w:sz w:val="28"/>
          <w:szCs w:val="28"/>
        </w:rPr>
        <w:t xml:space="preserve"> тыс. рублей; </w:t>
      </w:r>
    </w:p>
    <w:p w14:paraId="1E4FCAED" w14:textId="73CE70FF" w:rsidR="00B94513" w:rsidRPr="001D2F89" w:rsidRDefault="0003486E" w:rsidP="0003486E">
      <w:pPr>
        <w:ind w:firstLine="709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E170C1" w:rsidRPr="001D2F89">
        <w:rPr>
          <w:color w:val="000000" w:themeColor="text1"/>
          <w:sz w:val="28"/>
          <w:szCs w:val="28"/>
        </w:rPr>
        <w:t xml:space="preserve">дотации бюджетам муниципальных районов на поддержку мер по обеспечению сбалансированности бюджетов </w:t>
      </w:r>
      <w:r w:rsidR="00B21397" w:rsidRPr="001D2F89">
        <w:rPr>
          <w:color w:val="000000" w:themeColor="text1"/>
          <w:sz w:val="28"/>
          <w:szCs w:val="28"/>
        </w:rPr>
        <w:t>–</w:t>
      </w:r>
      <w:r w:rsidR="00E170C1" w:rsidRPr="001D2F89">
        <w:rPr>
          <w:color w:val="000000" w:themeColor="text1"/>
          <w:sz w:val="28"/>
          <w:szCs w:val="28"/>
        </w:rPr>
        <w:t xml:space="preserve"> </w:t>
      </w:r>
      <w:r w:rsidR="00DD2633">
        <w:rPr>
          <w:color w:val="000000" w:themeColor="text1"/>
          <w:sz w:val="28"/>
          <w:szCs w:val="28"/>
        </w:rPr>
        <w:t>7908,0</w:t>
      </w:r>
      <w:r w:rsidR="00AD4BA1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тыс.</w:t>
      </w:r>
      <w:r w:rsidR="00DC4C38" w:rsidRPr="001D2F89">
        <w:rPr>
          <w:color w:val="000000" w:themeColor="text1"/>
          <w:sz w:val="28"/>
          <w:szCs w:val="28"/>
        </w:rPr>
        <w:t xml:space="preserve"> </w:t>
      </w:r>
      <w:r w:rsidR="00E170C1" w:rsidRPr="001D2F89">
        <w:rPr>
          <w:color w:val="000000" w:themeColor="text1"/>
          <w:sz w:val="28"/>
          <w:szCs w:val="28"/>
        </w:rPr>
        <w:t>рублей;</w:t>
      </w:r>
    </w:p>
    <w:p w14:paraId="7628B0E0" w14:textId="77777777" w:rsidR="0003486E" w:rsidRPr="001D2F89" w:rsidRDefault="0086275D" w:rsidP="0086275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03486E" w:rsidRPr="001D2F89">
        <w:rPr>
          <w:color w:val="000000" w:themeColor="text1"/>
          <w:sz w:val="28"/>
          <w:szCs w:val="28"/>
        </w:rPr>
        <w:t>2)</w:t>
      </w:r>
      <w:r w:rsidR="005F52F7" w:rsidRPr="001D2F89">
        <w:rPr>
          <w:color w:val="000000" w:themeColor="text1"/>
          <w:sz w:val="28"/>
          <w:szCs w:val="28"/>
        </w:rPr>
        <w:t xml:space="preserve"> </w:t>
      </w:r>
      <w:r w:rsidR="0059686F" w:rsidRPr="001D2F89">
        <w:rPr>
          <w:color w:val="000000" w:themeColor="text1"/>
          <w:sz w:val="28"/>
          <w:szCs w:val="28"/>
        </w:rPr>
        <w:t xml:space="preserve">субсидии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DD2633">
        <w:rPr>
          <w:color w:val="000000" w:themeColor="text1"/>
          <w:sz w:val="28"/>
          <w:szCs w:val="28"/>
        </w:rPr>
        <w:t>14148,6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94513" w:rsidRPr="001D2F89">
        <w:rPr>
          <w:color w:val="000000" w:themeColor="text1"/>
          <w:sz w:val="28"/>
          <w:szCs w:val="28"/>
        </w:rPr>
        <w:t>тыс. рублей</w:t>
      </w:r>
      <w:r w:rsidR="00E170C1" w:rsidRPr="001D2F89">
        <w:rPr>
          <w:color w:val="000000" w:themeColor="text1"/>
          <w:sz w:val="28"/>
          <w:szCs w:val="28"/>
        </w:rPr>
        <w:t xml:space="preserve">, в том числе: </w:t>
      </w:r>
    </w:p>
    <w:p w14:paraId="121665DB" w14:textId="77777777" w:rsidR="008246F8" w:rsidRDefault="00D2569F" w:rsidP="00D2569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bookmarkStart w:id="1" w:name="_Hlk78543445"/>
      <w:r w:rsidR="008246F8" w:rsidRPr="001D2F89">
        <w:rPr>
          <w:color w:val="000000" w:themeColor="text1"/>
          <w:sz w:val="28"/>
          <w:szCs w:val="28"/>
        </w:rPr>
        <w:t xml:space="preserve">-субсидии бюджетам муниципальных районов на организацию бесплатного горячего питания, </w:t>
      </w:r>
      <w:r w:rsidR="001D2F89" w:rsidRPr="001D2F89">
        <w:rPr>
          <w:color w:val="000000" w:themeColor="text1"/>
          <w:sz w:val="28"/>
          <w:szCs w:val="28"/>
        </w:rPr>
        <w:t>обучающихся,</w:t>
      </w:r>
      <w:r w:rsidR="008246F8" w:rsidRPr="001D2F89">
        <w:rPr>
          <w:color w:val="000000" w:themeColor="text1"/>
          <w:sz w:val="28"/>
          <w:szCs w:val="28"/>
        </w:rPr>
        <w:t xml:space="preserve"> получающих начальное образование </w:t>
      </w:r>
      <w:bookmarkStart w:id="2" w:name="_Hlk78543185"/>
      <w:r w:rsidR="008246F8" w:rsidRPr="001D2F89">
        <w:rPr>
          <w:color w:val="000000" w:themeColor="text1"/>
          <w:sz w:val="28"/>
          <w:szCs w:val="28"/>
        </w:rPr>
        <w:t xml:space="preserve">– </w:t>
      </w:r>
      <w:r w:rsidR="00DD2633">
        <w:rPr>
          <w:color w:val="000000" w:themeColor="text1"/>
          <w:sz w:val="28"/>
          <w:szCs w:val="28"/>
        </w:rPr>
        <w:t>2870,8</w:t>
      </w:r>
      <w:r w:rsidR="008246F8" w:rsidRPr="001D2F89">
        <w:rPr>
          <w:color w:val="000000" w:themeColor="text1"/>
          <w:sz w:val="28"/>
          <w:szCs w:val="28"/>
        </w:rPr>
        <w:t xml:space="preserve"> тыс. руб</w:t>
      </w:r>
      <w:r w:rsidR="00096BAE">
        <w:rPr>
          <w:color w:val="000000" w:themeColor="text1"/>
          <w:sz w:val="28"/>
          <w:szCs w:val="28"/>
        </w:rPr>
        <w:t>лей</w:t>
      </w:r>
      <w:r w:rsidR="008246F8" w:rsidRPr="001D2F89">
        <w:rPr>
          <w:color w:val="000000" w:themeColor="text1"/>
          <w:sz w:val="28"/>
          <w:szCs w:val="28"/>
        </w:rPr>
        <w:t>;</w:t>
      </w:r>
      <w:bookmarkEnd w:id="1"/>
    </w:p>
    <w:bookmarkEnd w:id="2"/>
    <w:p w14:paraId="004E4C5E" w14:textId="7D9A0BF3" w:rsidR="00DD2633" w:rsidRDefault="00DD2633" w:rsidP="00DD263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1D2F89">
        <w:rPr>
          <w:color w:val="000000" w:themeColor="text1"/>
          <w:sz w:val="28"/>
          <w:szCs w:val="28"/>
        </w:rPr>
        <w:t>-субсидии бюджетам муниципальных районов</w:t>
      </w:r>
      <w:r>
        <w:rPr>
          <w:color w:val="000000" w:themeColor="text1"/>
          <w:sz w:val="28"/>
          <w:szCs w:val="28"/>
        </w:rPr>
        <w:t xml:space="preserve"> на осуществление дорожной деятельности в отношении автомобильных дорог общего </w:t>
      </w:r>
      <w:r w:rsidR="00AD4BA1">
        <w:rPr>
          <w:color w:val="000000" w:themeColor="text1"/>
          <w:sz w:val="28"/>
          <w:szCs w:val="28"/>
        </w:rPr>
        <w:t>пользования,</w:t>
      </w:r>
      <w:r>
        <w:rPr>
          <w:color w:val="000000" w:themeColor="text1"/>
          <w:sz w:val="28"/>
          <w:szCs w:val="28"/>
        </w:rPr>
        <w:t xml:space="preserve"> а также капитального </w:t>
      </w:r>
      <w:r w:rsidR="00AD4BA1">
        <w:rPr>
          <w:color w:val="000000" w:themeColor="text1"/>
          <w:sz w:val="28"/>
          <w:szCs w:val="28"/>
        </w:rPr>
        <w:t>ремонта и</w:t>
      </w:r>
      <w:r>
        <w:rPr>
          <w:color w:val="000000" w:themeColor="text1"/>
          <w:sz w:val="28"/>
          <w:szCs w:val="28"/>
        </w:rPr>
        <w:t xml:space="preserve"> ремонта дворовых </w:t>
      </w:r>
      <w:r w:rsidR="00AD4BA1">
        <w:rPr>
          <w:color w:val="000000" w:themeColor="text1"/>
          <w:sz w:val="28"/>
          <w:szCs w:val="28"/>
        </w:rPr>
        <w:t>территорий многоэтажных</w:t>
      </w:r>
      <w:r>
        <w:rPr>
          <w:color w:val="000000" w:themeColor="text1"/>
          <w:sz w:val="28"/>
          <w:szCs w:val="28"/>
        </w:rPr>
        <w:t xml:space="preserve"> домов </w:t>
      </w:r>
      <w:r w:rsidRPr="001D2F8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5959,0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56D46267" w14:textId="77777777" w:rsidR="00DD2633" w:rsidRPr="001D2F89" w:rsidRDefault="00DD2633" w:rsidP="00D2569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1D2F89">
        <w:rPr>
          <w:color w:val="000000" w:themeColor="text1"/>
          <w:sz w:val="28"/>
          <w:szCs w:val="28"/>
        </w:rPr>
        <w:t xml:space="preserve">-субсидии бюджетам муниципальных районов на </w:t>
      </w:r>
      <w:r>
        <w:rPr>
          <w:color w:val="000000" w:themeColor="text1"/>
          <w:sz w:val="28"/>
          <w:szCs w:val="28"/>
        </w:rPr>
        <w:t xml:space="preserve">обеспечение </w:t>
      </w:r>
      <w:r w:rsidR="00D471F3">
        <w:rPr>
          <w:color w:val="000000" w:themeColor="text1"/>
          <w:sz w:val="28"/>
          <w:szCs w:val="28"/>
        </w:rPr>
        <w:t xml:space="preserve">развития и укрепления материально-технической базы домов культуры в населенных пунктах с численностью жителей до 50 тысяч человек </w:t>
      </w:r>
      <w:r w:rsidRPr="001D2F89">
        <w:rPr>
          <w:color w:val="000000" w:themeColor="text1"/>
          <w:sz w:val="28"/>
          <w:szCs w:val="28"/>
        </w:rPr>
        <w:t xml:space="preserve">  – </w:t>
      </w:r>
      <w:r w:rsidR="00D471F3">
        <w:rPr>
          <w:color w:val="000000" w:themeColor="text1"/>
          <w:sz w:val="28"/>
          <w:szCs w:val="28"/>
        </w:rPr>
        <w:t xml:space="preserve">647,8 </w:t>
      </w:r>
      <w:r w:rsidRPr="001D2F89">
        <w:rPr>
          <w:color w:val="000000" w:themeColor="text1"/>
          <w:sz w:val="28"/>
          <w:szCs w:val="28"/>
        </w:rPr>
        <w:t>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2CCFE25C" w14:textId="27444498" w:rsidR="00D471F3" w:rsidRDefault="00D471F3" w:rsidP="00115CB1">
      <w:pPr>
        <w:ind w:firstLine="560"/>
        <w:jc w:val="both"/>
        <w:rPr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-субсидии бюджетам муниципальных районов на</w:t>
      </w:r>
      <w:r>
        <w:rPr>
          <w:color w:val="000000" w:themeColor="text1"/>
          <w:sz w:val="28"/>
          <w:szCs w:val="28"/>
        </w:rPr>
        <w:t xml:space="preserve"> поддержку </w:t>
      </w:r>
      <w:r w:rsidR="00AD4BA1">
        <w:rPr>
          <w:color w:val="000000" w:themeColor="text1"/>
          <w:sz w:val="28"/>
          <w:szCs w:val="28"/>
        </w:rPr>
        <w:t>отрасли культуры</w:t>
      </w:r>
      <w:r w:rsidRPr="001D2F8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53,8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3E2BBC96" w14:textId="6086F27E" w:rsidR="00D471F3" w:rsidRDefault="00D471F3" w:rsidP="00115CB1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 xml:space="preserve">-субсидии бюджетам муниципальных районов на </w:t>
      </w:r>
      <w:r>
        <w:rPr>
          <w:color w:val="000000" w:themeColor="text1"/>
          <w:sz w:val="28"/>
          <w:szCs w:val="28"/>
        </w:rPr>
        <w:t xml:space="preserve">софинансирование расходных обязательств субъектов Российской Федерации, связанных с </w:t>
      </w:r>
      <w:r>
        <w:rPr>
          <w:color w:val="000000" w:themeColor="text1"/>
          <w:sz w:val="28"/>
          <w:szCs w:val="28"/>
        </w:rPr>
        <w:lastRenderedPageBreak/>
        <w:t xml:space="preserve">реализацией федеральной </w:t>
      </w:r>
      <w:r w:rsidR="00AD4BA1">
        <w:rPr>
          <w:color w:val="000000" w:themeColor="text1"/>
          <w:sz w:val="28"/>
          <w:szCs w:val="28"/>
        </w:rPr>
        <w:t>целевой программы</w:t>
      </w:r>
      <w:r>
        <w:rPr>
          <w:color w:val="000000" w:themeColor="text1"/>
          <w:sz w:val="28"/>
          <w:szCs w:val="28"/>
        </w:rPr>
        <w:t xml:space="preserve"> «Увековечение памяти погибших при защите отечества на 2019-2024 годы»</w:t>
      </w:r>
      <w:r w:rsidRPr="001D2F89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690,3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2EEEA62D" w14:textId="0118686E" w:rsidR="00D471F3" w:rsidRDefault="00D471F3" w:rsidP="00115CB1">
      <w:pPr>
        <w:ind w:firstLine="560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-субсидии бюджетам муниципальных районов на</w:t>
      </w:r>
      <w:r w:rsidR="00B17D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реализацию мероприятий по обеспечению жильем молодых семей</w:t>
      </w:r>
      <w:r w:rsidRPr="001D2F89">
        <w:rPr>
          <w:color w:val="000000" w:themeColor="text1"/>
          <w:sz w:val="28"/>
          <w:szCs w:val="28"/>
        </w:rPr>
        <w:t xml:space="preserve">– </w:t>
      </w:r>
      <w:r w:rsidR="00F064A9">
        <w:rPr>
          <w:color w:val="000000" w:themeColor="text1"/>
          <w:sz w:val="28"/>
          <w:szCs w:val="28"/>
        </w:rPr>
        <w:t>3528,1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1469E477" w14:textId="77777777" w:rsidR="00F064A9" w:rsidRDefault="00F064A9" w:rsidP="00115CB1">
      <w:pPr>
        <w:ind w:firstLine="560"/>
        <w:jc w:val="both"/>
        <w:rPr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 xml:space="preserve">-субсидии бюджетам муниципальных районов на </w:t>
      </w:r>
      <w:r>
        <w:rPr>
          <w:color w:val="000000" w:themeColor="text1"/>
          <w:sz w:val="28"/>
          <w:szCs w:val="28"/>
        </w:rPr>
        <w:t xml:space="preserve">реализацию программы формирования современной городской среды </w:t>
      </w:r>
      <w:r w:rsidRPr="001D2F89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>398,8</w:t>
      </w:r>
      <w:r w:rsidRPr="001D2F89">
        <w:rPr>
          <w:color w:val="000000" w:themeColor="text1"/>
          <w:sz w:val="28"/>
          <w:szCs w:val="28"/>
        </w:rPr>
        <w:t xml:space="preserve"> тыс. руб</w:t>
      </w:r>
      <w:r>
        <w:rPr>
          <w:color w:val="000000" w:themeColor="text1"/>
          <w:sz w:val="28"/>
          <w:szCs w:val="28"/>
        </w:rPr>
        <w:t>лей</w:t>
      </w:r>
      <w:r w:rsidRPr="001D2F89">
        <w:rPr>
          <w:color w:val="000000" w:themeColor="text1"/>
          <w:sz w:val="28"/>
          <w:szCs w:val="28"/>
        </w:rPr>
        <w:t>;</w:t>
      </w:r>
    </w:p>
    <w:p w14:paraId="3D6E7416" w14:textId="08699093" w:rsidR="0003486E" w:rsidRPr="001D2F89" w:rsidRDefault="00096BAE" w:rsidP="00115CB1">
      <w:pPr>
        <w:ind w:firstLine="560"/>
        <w:jc w:val="both"/>
        <w:rPr>
          <w:color w:val="FF0000"/>
          <w:sz w:val="28"/>
          <w:szCs w:val="28"/>
        </w:rPr>
      </w:pPr>
      <w:r w:rsidRPr="00D2569F">
        <w:rPr>
          <w:sz w:val="28"/>
          <w:szCs w:val="28"/>
        </w:rPr>
        <w:t xml:space="preserve">3) </w:t>
      </w:r>
      <w:r w:rsidR="0059686F" w:rsidRPr="00D2569F">
        <w:rPr>
          <w:sz w:val="28"/>
          <w:szCs w:val="28"/>
        </w:rPr>
        <w:t>субвенции</w:t>
      </w:r>
      <w:r w:rsidR="0059686F" w:rsidRPr="001D2F89">
        <w:rPr>
          <w:sz w:val="28"/>
          <w:szCs w:val="28"/>
        </w:rPr>
        <w:t xml:space="preserve"> </w:t>
      </w:r>
      <w:r w:rsidR="001F102E" w:rsidRPr="001D2F89">
        <w:rPr>
          <w:color w:val="000000" w:themeColor="text1"/>
          <w:sz w:val="28"/>
          <w:szCs w:val="28"/>
        </w:rPr>
        <w:t>–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F064A9">
        <w:rPr>
          <w:color w:val="000000" w:themeColor="text1"/>
          <w:sz w:val="28"/>
          <w:szCs w:val="28"/>
        </w:rPr>
        <w:t>12</w:t>
      </w:r>
      <w:r w:rsidR="005F6318">
        <w:rPr>
          <w:color w:val="000000" w:themeColor="text1"/>
          <w:sz w:val="28"/>
          <w:szCs w:val="28"/>
        </w:rPr>
        <w:t>2</w:t>
      </w:r>
      <w:r w:rsidR="00F064A9">
        <w:rPr>
          <w:color w:val="000000" w:themeColor="text1"/>
          <w:sz w:val="28"/>
          <w:szCs w:val="28"/>
        </w:rPr>
        <w:t>893,9</w:t>
      </w:r>
      <w:r w:rsidR="0059686F" w:rsidRPr="001D2F89">
        <w:rPr>
          <w:color w:val="000000"/>
          <w:sz w:val="28"/>
          <w:szCs w:val="28"/>
        </w:rPr>
        <w:t xml:space="preserve"> </w:t>
      </w:r>
      <w:r w:rsidR="00B94513" w:rsidRPr="001D2F89">
        <w:rPr>
          <w:sz w:val="28"/>
          <w:szCs w:val="28"/>
        </w:rPr>
        <w:t>тыс. рублей</w:t>
      </w:r>
      <w:r w:rsidR="0003486E" w:rsidRPr="001D2F89">
        <w:rPr>
          <w:sz w:val="28"/>
          <w:szCs w:val="28"/>
        </w:rPr>
        <w:t>, в том числе:</w:t>
      </w:r>
      <w:r w:rsidR="0003486E" w:rsidRPr="001D2F89">
        <w:rPr>
          <w:color w:val="FF0000"/>
          <w:sz w:val="28"/>
          <w:szCs w:val="28"/>
        </w:rPr>
        <w:t xml:space="preserve"> </w:t>
      </w:r>
    </w:p>
    <w:p w14:paraId="51683513" w14:textId="77777777"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районов на обеспечение государственных гарантий прав граждан на получение дошкольного образования в общеобразовательных учреждениях </w:t>
      </w:r>
      <w:r w:rsidR="008246F8" w:rsidRPr="001D2F89">
        <w:rPr>
          <w:sz w:val="28"/>
          <w:szCs w:val="28"/>
        </w:rPr>
        <w:t>–</w:t>
      </w:r>
      <w:r w:rsidR="00E77F6B"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31540,0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рублей;</w:t>
      </w:r>
    </w:p>
    <w:p w14:paraId="25C905E0" w14:textId="77777777" w:rsidR="0003486E" w:rsidRPr="001D2F89" w:rsidRDefault="0003486E" w:rsidP="00115CB1">
      <w:pPr>
        <w:ind w:firstLine="560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</w:t>
      </w:r>
      <w:r w:rsidR="001D2F89" w:rsidRPr="001D2F89">
        <w:rPr>
          <w:sz w:val="28"/>
          <w:szCs w:val="28"/>
        </w:rPr>
        <w:t>районов на</w:t>
      </w:r>
      <w:r w:rsidRPr="001D2F89">
        <w:rPr>
          <w:sz w:val="28"/>
          <w:szCs w:val="28"/>
        </w:rPr>
        <w:t xml:space="preserve"> обеспечение государственных гарантии прав граждан на получение общего, основного общего, среднего (полного) общего образования в общеобразовательных учреждениях </w:t>
      </w:r>
      <w:r w:rsidR="00C2547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74999,5</w:t>
      </w:r>
      <w:r w:rsidR="00E74087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рублей; </w:t>
      </w:r>
    </w:p>
    <w:p w14:paraId="2BF33266" w14:textId="77777777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районов на организацию и поддержку учреждений культуры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14167,6</w:t>
      </w:r>
      <w:r w:rsidRPr="001D2F89">
        <w:rPr>
          <w:sz w:val="28"/>
          <w:szCs w:val="28"/>
        </w:rPr>
        <w:t xml:space="preserve"> тыс. рублей; </w:t>
      </w:r>
    </w:p>
    <w:p w14:paraId="2BE14C98" w14:textId="77777777" w:rsidR="0003486E" w:rsidRPr="001D2F89" w:rsidRDefault="0003486E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районов на организацию деятельности административных комиссий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186,0</w:t>
      </w:r>
      <w:r w:rsidRPr="001D2F89">
        <w:rPr>
          <w:sz w:val="28"/>
          <w:szCs w:val="28"/>
        </w:rPr>
        <w:t xml:space="preserve"> тыс. рублей;</w:t>
      </w:r>
    </w:p>
    <w:p w14:paraId="7D443F61" w14:textId="77777777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-субвенция бюджетам муниципальных районов по расчету и предоставлению дотаций на выравнивание бюджетной обеспеченности поселений из районного бюджета </w:t>
      </w:r>
      <w:r w:rsidR="00AD685E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918,0</w:t>
      </w:r>
      <w:r w:rsidRPr="001D2F89">
        <w:rPr>
          <w:sz w:val="28"/>
          <w:szCs w:val="28"/>
        </w:rPr>
        <w:t xml:space="preserve"> тыс. рублей;</w:t>
      </w:r>
      <w:r w:rsidR="006D768A" w:rsidRPr="001D2F89">
        <w:rPr>
          <w:sz w:val="28"/>
          <w:szCs w:val="28"/>
        </w:rPr>
        <w:t xml:space="preserve"> </w:t>
      </w:r>
    </w:p>
    <w:p w14:paraId="3E40561D" w14:textId="77777777" w:rsidR="00CE641F" w:rsidRPr="001D2F89" w:rsidRDefault="00CE641F" w:rsidP="0003486E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407,3</w:t>
      </w:r>
      <w:r w:rsidRPr="001D2F89">
        <w:rPr>
          <w:sz w:val="28"/>
          <w:szCs w:val="28"/>
        </w:rPr>
        <w:t xml:space="preserve"> тыс. рублей;</w:t>
      </w:r>
    </w:p>
    <w:p w14:paraId="45346356" w14:textId="77777777" w:rsidR="005F52F7" w:rsidRPr="001D2F89" w:rsidRDefault="00CE641F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-субвенции бюджетам муниципальных районов на осуществление первичного воинского учета на </w:t>
      </w:r>
      <w:r w:rsidR="001D2F89" w:rsidRPr="001D2F89">
        <w:rPr>
          <w:sz w:val="28"/>
          <w:szCs w:val="28"/>
        </w:rPr>
        <w:t>территориях, где</w:t>
      </w:r>
      <w:r w:rsidRPr="001D2F89">
        <w:rPr>
          <w:sz w:val="28"/>
          <w:szCs w:val="28"/>
        </w:rPr>
        <w:t xml:space="preserve"> отсутствуют военные комиссариаты </w:t>
      </w:r>
      <w:r w:rsidR="00367B41" w:rsidRPr="001D2F89">
        <w:rPr>
          <w:sz w:val="28"/>
          <w:szCs w:val="28"/>
        </w:rPr>
        <w:t>–</w:t>
      </w:r>
      <w:r w:rsidRPr="001D2F89">
        <w:rPr>
          <w:sz w:val="28"/>
          <w:szCs w:val="28"/>
        </w:rPr>
        <w:t xml:space="preserve"> </w:t>
      </w:r>
      <w:r w:rsidR="00F064A9">
        <w:rPr>
          <w:sz w:val="28"/>
          <w:szCs w:val="28"/>
        </w:rPr>
        <w:t>675,5</w:t>
      </w:r>
      <w:r w:rsidRPr="001D2F89">
        <w:rPr>
          <w:sz w:val="28"/>
          <w:szCs w:val="28"/>
        </w:rPr>
        <w:t xml:space="preserve"> тыс. рублей;</w:t>
      </w:r>
    </w:p>
    <w:p w14:paraId="05D3BB0E" w14:textId="77777777" w:rsidR="00243141" w:rsidRPr="001D2F89" w:rsidRDefault="00F064A9" w:rsidP="00CE6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243141" w:rsidRPr="001D2F89">
        <w:rPr>
          <w:sz w:val="28"/>
          <w:szCs w:val="28"/>
        </w:rPr>
        <w:t>Межбюджетные трансферты на ежемесячное денежное вознаграждение за классное руководство педагогическим работникам-</w:t>
      </w:r>
      <w:r>
        <w:rPr>
          <w:sz w:val="28"/>
          <w:szCs w:val="28"/>
        </w:rPr>
        <w:t>5518,8</w:t>
      </w:r>
      <w:r w:rsidR="00243141" w:rsidRPr="001D2F89">
        <w:rPr>
          <w:sz w:val="28"/>
          <w:szCs w:val="28"/>
        </w:rPr>
        <w:t xml:space="preserve"> тыс. рублей.</w:t>
      </w:r>
    </w:p>
    <w:p w14:paraId="26BBAF46" w14:textId="54DC0854" w:rsidR="00243141" w:rsidRPr="001D2F89" w:rsidRDefault="009D6D35" w:rsidP="00CE641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Возврат прочих остатков субсидий, субвенций и</w:t>
      </w:r>
      <w:r w:rsidR="00D2569F">
        <w:rPr>
          <w:sz w:val="28"/>
          <w:szCs w:val="28"/>
        </w:rPr>
        <w:t xml:space="preserve"> иных межбюджетных трансфертов -5,5</w:t>
      </w:r>
      <w:r w:rsidR="005F6318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 руб</w:t>
      </w:r>
      <w:r w:rsidR="000D3436">
        <w:rPr>
          <w:sz w:val="28"/>
          <w:szCs w:val="28"/>
        </w:rPr>
        <w:t>лей</w:t>
      </w:r>
      <w:r w:rsidRPr="001D2F89">
        <w:rPr>
          <w:sz w:val="28"/>
          <w:szCs w:val="28"/>
        </w:rPr>
        <w:t>.</w:t>
      </w:r>
    </w:p>
    <w:p w14:paraId="093FEA33" w14:textId="77777777" w:rsidR="0086275D" w:rsidRDefault="0086275D" w:rsidP="0086275D">
      <w:pPr>
        <w:rPr>
          <w:sz w:val="28"/>
          <w:szCs w:val="28"/>
        </w:rPr>
      </w:pPr>
    </w:p>
    <w:p w14:paraId="7D2D0428" w14:textId="77777777" w:rsidR="00C30781" w:rsidRPr="001D2F89" w:rsidRDefault="004842AE" w:rsidP="0086275D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 xml:space="preserve">Исполнение расходной части </w:t>
      </w:r>
      <w:r w:rsidR="007E1455" w:rsidRPr="001D2F89">
        <w:rPr>
          <w:b/>
          <w:sz w:val="28"/>
          <w:szCs w:val="28"/>
        </w:rPr>
        <w:t xml:space="preserve">районного </w:t>
      </w:r>
      <w:r w:rsidRPr="001D2F89">
        <w:rPr>
          <w:b/>
          <w:sz w:val="28"/>
          <w:szCs w:val="28"/>
        </w:rPr>
        <w:t>бюджета</w:t>
      </w:r>
    </w:p>
    <w:p w14:paraId="430566BF" w14:textId="77777777" w:rsidR="0059686F" w:rsidRPr="001D2F89" w:rsidRDefault="00CE641F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муниципального образования</w:t>
      </w:r>
      <w:r w:rsidR="00C30781" w:rsidRPr="001D2F89">
        <w:rPr>
          <w:b/>
          <w:sz w:val="28"/>
          <w:szCs w:val="28"/>
        </w:rPr>
        <w:t xml:space="preserve"> Ирафский район </w:t>
      </w:r>
      <w:r w:rsidR="008B20E4" w:rsidRPr="001D2F89">
        <w:rPr>
          <w:b/>
          <w:sz w:val="28"/>
          <w:szCs w:val="28"/>
        </w:rPr>
        <w:t>за</w:t>
      </w:r>
      <w:r w:rsidR="00D66750">
        <w:rPr>
          <w:b/>
          <w:sz w:val="28"/>
          <w:szCs w:val="28"/>
        </w:rPr>
        <w:t xml:space="preserve"> </w:t>
      </w:r>
      <w:r w:rsidR="00D2569F">
        <w:rPr>
          <w:b/>
          <w:sz w:val="28"/>
          <w:szCs w:val="28"/>
        </w:rPr>
        <w:t xml:space="preserve">1 </w:t>
      </w:r>
      <w:r w:rsidR="00D66750">
        <w:rPr>
          <w:b/>
          <w:sz w:val="28"/>
          <w:szCs w:val="28"/>
        </w:rPr>
        <w:t>полугодие</w:t>
      </w:r>
      <w:r w:rsidR="008B20E4" w:rsidRPr="001D2F89">
        <w:rPr>
          <w:b/>
          <w:sz w:val="28"/>
          <w:szCs w:val="28"/>
        </w:rPr>
        <w:t xml:space="preserve"> </w:t>
      </w:r>
      <w:r w:rsidR="00D1286B" w:rsidRPr="001D2F89">
        <w:rPr>
          <w:b/>
          <w:sz w:val="28"/>
          <w:szCs w:val="28"/>
        </w:rPr>
        <w:t>20</w:t>
      </w:r>
      <w:r w:rsidR="00D2569F">
        <w:rPr>
          <w:b/>
          <w:sz w:val="28"/>
          <w:szCs w:val="28"/>
        </w:rPr>
        <w:t>21</w:t>
      </w:r>
      <w:r w:rsidR="00E03BD2" w:rsidRPr="001D2F89">
        <w:rPr>
          <w:b/>
          <w:sz w:val="28"/>
          <w:szCs w:val="28"/>
        </w:rPr>
        <w:t xml:space="preserve"> </w:t>
      </w:r>
      <w:r w:rsidR="004842AE" w:rsidRPr="001D2F89">
        <w:rPr>
          <w:b/>
          <w:sz w:val="28"/>
          <w:szCs w:val="28"/>
        </w:rPr>
        <w:t>год</w:t>
      </w:r>
      <w:r w:rsidR="00D2569F">
        <w:rPr>
          <w:b/>
          <w:sz w:val="28"/>
          <w:szCs w:val="28"/>
        </w:rPr>
        <w:t>а</w:t>
      </w:r>
    </w:p>
    <w:p w14:paraId="41437CBC" w14:textId="77777777" w:rsidR="004842AE" w:rsidRPr="001D2F89" w:rsidRDefault="004842AE" w:rsidP="00D37091">
      <w:pPr>
        <w:jc w:val="center"/>
        <w:rPr>
          <w:b/>
          <w:sz w:val="28"/>
          <w:szCs w:val="28"/>
        </w:rPr>
      </w:pPr>
    </w:p>
    <w:p w14:paraId="55151FD9" w14:textId="77777777" w:rsidR="0059686F" w:rsidRPr="001D2F89" w:rsidRDefault="0059686F" w:rsidP="00DC4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>Кассовое исполнение районного бюджета</w:t>
      </w:r>
      <w:r w:rsidR="00CE641F" w:rsidRPr="001D2F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Ирафский </w:t>
      </w:r>
      <w:r w:rsidR="001D2F89" w:rsidRPr="001D2F89">
        <w:rPr>
          <w:rFonts w:ascii="Times New Roman" w:hAnsi="Times New Roman" w:cs="Times New Roman"/>
          <w:sz w:val="28"/>
          <w:szCs w:val="28"/>
        </w:rPr>
        <w:t>район за</w:t>
      </w:r>
      <w:r w:rsidRPr="001D2F89">
        <w:rPr>
          <w:rFonts w:ascii="Times New Roman" w:hAnsi="Times New Roman" w:cs="Times New Roman"/>
          <w:sz w:val="28"/>
          <w:szCs w:val="28"/>
        </w:rPr>
        <w:t xml:space="preserve"> отчетный период по расходам составило </w:t>
      </w:r>
      <w:r w:rsidR="00CF4285">
        <w:rPr>
          <w:rFonts w:ascii="Times New Roman" w:hAnsi="Times New Roman" w:cs="Times New Roman"/>
          <w:color w:val="000000" w:themeColor="text1"/>
          <w:sz w:val="28"/>
          <w:szCs w:val="28"/>
        </w:rPr>
        <w:t>249787,9</w:t>
      </w:r>
      <w:r w:rsidR="001D2F89" w:rsidRPr="001D2F8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1D2F89">
        <w:rPr>
          <w:rFonts w:ascii="Times New Roman" w:hAnsi="Times New Roman" w:cs="Times New Roman"/>
          <w:sz w:val="28"/>
          <w:szCs w:val="28"/>
        </w:rPr>
        <w:t xml:space="preserve">рублей или </w:t>
      </w:r>
      <w:r w:rsidR="00CF4285">
        <w:rPr>
          <w:rFonts w:ascii="Times New Roman" w:hAnsi="Times New Roman" w:cs="Times New Roman"/>
          <w:sz w:val="28"/>
          <w:szCs w:val="28"/>
        </w:rPr>
        <w:t xml:space="preserve">52,1 </w:t>
      </w:r>
      <w:r w:rsidR="00AD3542" w:rsidRPr="001D2F89">
        <w:rPr>
          <w:rFonts w:ascii="Times New Roman" w:hAnsi="Times New Roman" w:cs="Times New Roman"/>
          <w:sz w:val="28"/>
          <w:szCs w:val="28"/>
        </w:rPr>
        <w:t>%</w:t>
      </w:r>
      <w:r w:rsidRPr="001D2F89">
        <w:rPr>
          <w:rFonts w:ascii="Times New Roman" w:hAnsi="Times New Roman" w:cs="Times New Roman"/>
          <w:sz w:val="28"/>
          <w:szCs w:val="28"/>
        </w:rPr>
        <w:t xml:space="preserve"> к уточненной росписи.</w:t>
      </w:r>
      <w:r w:rsidR="00DC4C38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392D12" w:rsidRPr="001D2F89">
        <w:rPr>
          <w:rFonts w:ascii="Times New Roman" w:hAnsi="Times New Roman" w:cs="Times New Roman"/>
          <w:spacing w:val="-4"/>
          <w:sz w:val="28"/>
          <w:szCs w:val="28"/>
        </w:rPr>
        <w:t>Наибольший удельный вес в структуре</w:t>
      </w:r>
      <w:r w:rsidRPr="001D2F89">
        <w:rPr>
          <w:rFonts w:ascii="Times New Roman" w:hAnsi="Times New Roman" w:cs="Times New Roman"/>
          <w:spacing w:val="-4"/>
          <w:sz w:val="28"/>
          <w:szCs w:val="28"/>
        </w:rPr>
        <w:t xml:space="preserve"> районного бюджета </w:t>
      </w:r>
      <w:r w:rsidR="001D2F89" w:rsidRPr="001D2F89">
        <w:rPr>
          <w:rFonts w:ascii="Times New Roman" w:hAnsi="Times New Roman" w:cs="Times New Roman"/>
          <w:spacing w:val="-4"/>
          <w:sz w:val="28"/>
          <w:szCs w:val="28"/>
        </w:rPr>
        <w:t>имеют расходы</w:t>
      </w:r>
      <w:r w:rsidR="00392D12" w:rsidRPr="001D2F89">
        <w:rPr>
          <w:rFonts w:ascii="Times New Roman" w:hAnsi="Times New Roman" w:cs="Times New Roman"/>
          <w:spacing w:val="-4"/>
          <w:sz w:val="28"/>
          <w:szCs w:val="28"/>
        </w:rPr>
        <w:t xml:space="preserve"> в следующих направлениях</w:t>
      </w:r>
      <w:r w:rsidRPr="001D2F89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2673A2B9" w14:textId="77777777" w:rsidR="0059686F" w:rsidRPr="001D2F89" w:rsidRDefault="0059686F" w:rsidP="00D3709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1D2F8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2F89">
        <w:rPr>
          <w:rFonts w:ascii="Times New Roman" w:hAnsi="Times New Roman" w:cs="Times New Roman"/>
          <w:sz w:val="28"/>
          <w:szCs w:val="28"/>
        </w:rPr>
        <w:t>«Образование» -</w:t>
      </w:r>
      <w:r w:rsidR="00CF4285">
        <w:rPr>
          <w:rFonts w:ascii="Times New Roman" w:hAnsi="Times New Roman" w:cs="Times New Roman"/>
          <w:sz w:val="28"/>
          <w:szCs w:val="28"/>
        </w:rPr>
        <w:t>67,6</w:t>
      </w:r>
      <w:r w:rsidRPr="001D2F89">
        <w:rPr>
          <w:rFonts w:ascii="Times New Roman" w:hAnsi="Times New Roman" w:cs="Times New Roman"/>
          <w:sz w:val="28"/>
          <w:szCs w:val="28"/>
        </w:rPr>
        <w:t xml:space="preserve"> %;</w:t>
      </w:r>
    </w:p>
    <w:p w14:paraId="3D365359" w14:textId="77777777" w:rsidR="00D37091" w:rsidRPr="001D2F89" w:rsidRDefault="00372FBA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>-</w:t>
      </w:r>
      <w:r w:rsidR="0059686F" w:rsidRPr="001D2F89">
        <w:rPr>
          <w:rFonts w:ascii="Times New Roman" w:hAnsi="Times New Roman" w:cs="Times New Roman"/>
          <w:sz w:val="28"/>
          <w:szCs w:val="28"/>
        </w:rPr>
        <w:t xml:space="preserve"> «Культура и </w:t>
      </w:r>
      <w:r w:rsidR="001D2F89" w:rsidRPr="001D2F89">
        <w:rPr>
          <w:rFonts w:ascii="Times New Roman" w:hAnsi="Times New Roman" w:cs="Times New Roman"/>
          <w:sz w:val="28"/>
          <w:szCs w:val="28"/>
        </w:rPr>
        <w:t>кинематография» -</w:t>
      </w:r>
      <w:r w:rsidR="0059686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CF4285">
        <w:rPr>
          <w:rFonts w:ascii="Times New Roman" w:hAnsi="Times New Roman" w:cs="Times New Roman"/>
          <w:color w:val="000000" w:themeColor="text1"/>
          <w:sz w:val="28"/>
          <w:szCs w:val="28"/>
        </w:rPr>
        <w:t>9,2</w:t>
      </w:r>
      <w:r w:rsidR="0059686F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1D2F89" w:rsidRPr="001D2F89">
        <w:rPr>
          <w:rFonts w:ascii="Times New Roman" w:hAnsi="Times New Roman" w:cs="Times New Roman"/>
          <w:sz w:val="28"/>
          <w:szCs w:val="28"/>
        </w:rPr>
        <w:t>%;</w:t>
      </w:r>
    </w:p>
    <w:p w14:paraId="68284363" w14:textId="77777777" w:rsidR="0059686F" w:rsidRPr="001D2F89" w:rsidRDefault="0059686F" w:rsidP="00293E7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372FBA" w:rsidRPr="001D2F89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1D2F89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- </w:t>
      </w:r>
      <w:r w:rsidR="00963C2E">
        <w:rPr>
          <w:rFonts w:ascii="Times New Roman" w:hAnsi="Times New Roman" w:cs="Times New Roman"/>
          <w:color w:val="000000" w:themeColor="text1"/>
          <w:sz w:val="28"/>
          <w:szCs w:val="28"/>
        </w:rPr>
        <w:t>7,</w:t>
      </w:r>
      <w:r w:rsidR="00CF428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6BAE26CC" w14:textId="77777777" w:rsidR="0059686F" w:rsidRPr="001D2F89" w:rsidRDefault="001D2F89" w:rsidP="00372FBA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>- «</w:t>
      </w:r>
      <w:r w:rsidR="0059686F" w:rsidRPr="001D2F89">
        <w:rPr>
          <w:rFonts w:ascii="Times New Roman" w:hAnsi="Times New Roman" w:cs="Times New Roman"/>
          <w:sz w:val="28"/>
          <w:szCs w:val="28"/>
        </w:rPr>
        <w:t>Национальная экономика»</w:t>
      </w:r>
      <w:r w:rsidR="00372FBA" w:rsidRPr="001D2F89">
        <w:rPr>
          <w:rFonts w:ascii="Times New Roman" w:hAnsi="Times New Roman" w:cs="Times New Roman"/>
          <w:sz w:val="28"/>
          <w:szCs w:val="28"/>
        </w:rPr>
        <w:t xml:space="preserve"> </w:t>
      </w:r>
      <w:r w:rsidR="0059686F"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5,2 </w:t>
      </w:r>
      <w:r w:rsidR="0059686F"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08105B2C" w14:textId="77777777" w:rsidR="005F6318" w:rsidRDefault="00372FBA" w:rsidP="005F6318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9686F" w:rsidRPr="001D2F89">
        <w:rPr>
          <w:rFonts w:ascii="Times New Roman" w:hAnsi="Times New Roman" w:cs="Times New Roman"/>
          <w:sz w:val="28"/>
          <w:szCs w:val="28"/>
        </w:rPr>
        <w:t xml:space="preserve">«Социальная политика» - </w:t>
      </w:r>
      <w:r w:rsidR="00963C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D3542"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428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02899684" w14:textId="45CDED2B" w:rsidR="005F6318" w:rsidRPr="001D2F89" w:rsidRDefault="005F6318" w:rsidP="005F6318">
      <w:pPr>
        <w:pStyle w:val="ConsPlusNormal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89">
        <w:rPr>
          <w:rFonts w:ascii="Times New Roman" w:hAnsi="Times New Roman" w:cs="Times New Roman"/>
          <w:sz w:val="28"/>
          <w:szCs w:val="28"/>
        </w:rPr>
        <w:t xml:space="preserve">- «Жилищно-коммунальное хозяйство» </w:t>
      </w:r>
      <w:r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Pr="001D2F89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14:paraId="29FAF414" w14:textId="77777777" w:rsidR="0059686F" w:rsidRPr="001D2F89" w:rsidRDefault="0059686F" w:rsidP="00293E7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разрезе </w:t>
      </w:r>
      <w:r w:rsidR="003A6BCE" w:rsidRPr="001D2F89">
        <w:rPr>
          <w:sz w:val="28"/>
          <w:szCs w:val="28"/>
        </w:rPr>
        <w:t xml:space="preserve">кодов </w:t>
      </w:r>
      <w:r w:rsidRPr="001D2F89">
        <w:rPr>
          <w:sz w:val="28"/>
          <w:szCs w:val="28"/>
        </w:rPr>
        <w:t xml:space="preserve">функциональной классификации расходов исполнение годовых бюджетных </w:t>
      </w:r>
      <w:r w:rsidR="001D2F89" w:rsidRPr="001D2F89">
        <w:rPr>
          <w:sz w:val="28"/>
          <w:szCs w:val="28"/>
        </w:rPr>
        <w:t>назначений районного</w:t>
      </w:r>
      <w:r w:rsidRPr="001D2F89">
        <w:rPr>
          <w:sz w:val="28"/>
          <w:szCs w:val="28"/>
        </w:rPr>
        <w:t xml:space="preserve"> бюджета в отчетном периоде следующее:</w:t>
      </w:r>
    </w:p>
    <w:p w14:paraId="1B726355" w14:textId="05B1A0B6" w:rsidR="0059686F" w:rsidRPr="001D2F89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257693" w:rsidRPr="001D2F89">
        <w:rPr>
          <w:sz w:val="28"/>
          <w:szCs w:val="28"/>
        </w:rPr>
        <w:t>«</w:t>
      </w:r>
      <w:r w:rsidR="002B3A21" w:rsidRPr="001D2F89">
        <w:rPr>
          <w:sz w:val="28"/>
          <w:szCs w:val="28"/>
        </w:rPr>
        <w:t>Общегосударственные</w:t>
      </w:r>
      <w:r w:rsidR="00257693" w:rsidRPr="001D2F89">
        <w:rPr>
          <w:sz w:val="28"/>
          <w:szCs w:val="28"/>
        </w:rPr>
        <w:t xml:space="preserve"> вопросы»</w:t>
      </w:r>
      <w:r w:rsidRPr="001D2F89">
        <w:rPr>
          <w:sz w:val="28"/>
          <w:szCs w:val="28"/>
        </w:rPr>
        <w:t xml:space="preserve"> </w:t>
      </w:r>
      <w:r w:rsidR="005D2250" w:rsidRPr="001D2F89">
        <w:rPr>
          <w:sz w:val="28"/>
          <w:szCs w:val="28"/>
        </w:rPr>
        <w:t>-</w:t>
      </w:r>
      <w:r w:rsidRPr="001D2F89">
        <w:rPr>
          <w:sz w:val="28"/>
          <w:szCs w:val="28"/>
        </w:rPr>
        <w:t xml:space="preserve"> </w:t>
      </w:r>
      <w:r w:rsidR="005F6318">
        <w:rPr>
          <w:sz w:val="28"/>
          <w:szCs w:val="28"/>
        </w:rPr>
        <w:t>2010</w:t>
      </w:r>
      <w:r w:rsidR="00632E49">
        <w:rPr>
          <w:sz w:val="28"/>
          <w:szCs w:val="28"/>
        </w:rPr>
        <w:t>7</w:t>
      </w:r>
      <w:r w:rsidR="00CF4285">
        <w:rPr>
          <w:sz w:val="28"/>
          <w:szCs w:val="28"/>
        </w:rPr>
        <w:t>,</w:t>
      </w:r>
      <w:r w:rsidR="00632E49">
        <w:rPr>
          <w:sz w:val="28"/>
          <w:szCs w:val="28"/>
        </w:rPr>
        <w:t>2</w:t>
      </w:r>
      <w:r w:rsidR="00C71049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или</w:t>
      </w:r>
      <w:r w:rsidR="002E4946" w:rsidRPr="001D2F89">
        <w:rPr>
          <w:sz w:val="28"/>
          <w:szCs w:val="28"/>
        </w:rPr>
        <w:t xml:space="preserve"> </w:t>
      </w:r>
      <w:r w:rsidR="00965D0A">
        <w:rPr>
          <w:sz w:val="28"/>
          <w:szCs w:val="28"/>
        </w:rPr>
        <w:t>46</w:t>
      </w:r>
      <w:r w:rsidR="00CF4285">
        <w:rPr>
          <w:sz w:val="28"/>
          <w:szCs w:val="28"/>
        </w:rPr>
        <w:t>,</w:t>
      </w:r>
      <w:r w:rsidR="00965D0A">
        <w:rPr>
          <w:sz w:val="28"/>
          <w:szCs w:val="28"/>
        </w:rPr>
        <w:t xml:space="preserve">6 </w:t>
      </w:r>
      <w:r w:rsidRPr="001D2F89">
        <w:rPr>
          <w:sz w:val="28"/>
          <w:szCs w:val="28"/>
        </w:rPr>
        <w:t>%</w:t>
      </w:r>
      <w:r w:rsidR="0059686F" w:rsidRPr="001D2F89">
        <w:rPr>
          <w:sz w:val="28"/>
          <w:szCs w:val="28"/>
        </w:rPr>
        <w:t>;</w:t>
      </w:r>
    </w:p>
    <w:p w14:paraId="0E5972F9" w14:textId="77777777" w:rsidR="0059686F" w:rsidRPr="001D2F89" w:rsidRDefault="00372FBA" w:rsidP="00372FBA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59686F" w:rsidRPr="001D2F89">
        <w:rPr>
          <w:sz w:val="28"/>
          <w:szCs w:val="28"/>
        </w:rPr>
        <w:t xml:space="preserve">«Национальная оборона» - </w:t>
      </w:r>
      <w:r w:rsidR="00CF4285">
        <w:rPr>
          <w:sz w:val="28"/>
          <w:szCs w:val="28"/>
        </w:rPr>
        <w:t>675,5</w:t>
      </w:r>
      <w:r w:rsidR="00AD3542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 или </w:t>
      </w:r>
      <w:r w:rsidR="00D06B82">
        <w:rPr>
          <w:sz w:val="28"/>
          <w:szCs w:val="28"/>
        </w:rPr>
        <w:t>50</w:t>
      </w:r>
      <w:r w:rsidR="00963C2E">
        <w:rPr>
          <w:sz w:val="28"/>
          <w:szCs w:val="28"/>
        </w:rPr>
        <w:t>,0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%;</w:t>
      </w:r>
    </w:p>
    <w:p w14:paraId="189C6BB0" w14:textId="09FE4809" w:rsidR="0059686F" w:rsidRDefault="00372FBA" w:rsidP="00372FBA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59686F" w:rsidRPr="001D2F89">
        <w:rPr>
          <w:sz w:val="28"/>
          <w:szCs w:val="28"/>
        </w:rPr>
        <w:t xml:space="preserve">«Национальная безопасность» - </w:t>
      </w:r>
      <w:r w:rsidR="00D06B82">
        <w:rPr>
          <w:color w:val="000000"/>
          <w:sz w:val="28"/>
          <w:szCs w:val="28"/>
        </w:rPr>
        <w:t>1171,2</w:t>
      </w:r>
      <w:r w:rsidR="001D2F89" w:rsidRPr="001D2F89">
        <w:rPr>
          <w:color w:val="000000"/>
          <w:sz w:val="28"/>
          <w:szCs w:val="28"/>
        </w:rPr>
        <w:t xml:space="preserve"> тыс.</w:t>
      </w:r>
      <w:r w:rsidR="00DC4C38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рублей или </w:t>
      </w:r>
      <w:r w:rsidR="00D06B82">
        <w:rPr>
          <w:sz w:val="28"/>
          <w:szCs w:val="28"/>
        </w:rPr>
        <w:t>33,1</w:t>
      </w:r>
      <w:r w:rsidR="008E66FC" w:rsidRPr="001D2F89">
        <w:rPr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%;</w:t>
      </w:r>
    </w:p>
    <w:p w14:paraId="7B1E430E" w14:textId="0642CEB5" w:rsidR="00965D0A" w:rsidRPr="001D2F89" w:rsidRDefault="00965D0A" w:rsidP="00372FBA">
      <w:pPr>
        <w:ind w:firstLine="708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 «Национальная </w:t>
      </w:r>
      <w:r>
        <w:rPr>
          <w:sz w:val="28"/>
          <w:szCs w:val="28"/>
        </w:rPr>
        <w:t>экономика</w:t>
      </w:r>
      <w:r w:rsidRPr="001D2F89">
        <w:rPr>
          <w:sz w:val="28"/>
          <w:szCs w:val="28"/>
        </w:rPr>
        <w:t xml:space="preserve">» - </w:t>
      </w:r>
      <w:r>
        <w:rPr>
          <w:color w:val="000000"/>
          <w:sz w:val="28"/>
          <w:szCs w:val="28"/>
        </w:rPr>
        <w:t>13162,7</w:t>
      </w:r>
      <w:r w:rsidRPr="001D2F89">
        <w:rPr>
          <w:color w:val="000000"/>
          <w:sz w:val="28"/>
          <w:szCs w:val="28"/>
        </w:rPr>
        <w:t xml:space="preserve"> тыс.</w:t>
      </w:r>
      <w:r w:rsidRPr="001D2F89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25,2</w:t>
      </w:r>
      <w:r w:rsidRPr="001D2F89">
        <w:rPr>
          <w:sz w:val="28"/>
          <w:szCs w:val="28"/>
        </w:rPr>
        <w:t xml:space="preserve"> %;</w:t>
      </w:r>
    </w:p>
    <w:p w14:paraId="43DBFF60" w14:textId="77777777" w:rsidR="00C71049" w:rsidRPr="001D2F89" w:rsidRDefault="00372FBA" w:rsidP="00372FBA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C71049" w:rsidRPr="001D2F89">
        <w:rPr>
          <w:sz w:val="28"/>
          <w:szCs w:val="28"/>
        </w:rPr>
        <w:t>«</w:t>
      </w:r>
      <w:r w:rsidR="009F7534" w:rsidRPr="001D2F89">
        <w:rPr>
          <w:sz w:val="28"/>
          <w:szCs w:val="28"/>
        </w:rPr>
        <w:t>Жилищно-коммунальное хозяйство</w:t>
      </w:r>
      <w:r w:rsidR="00C71049" w:rsidRPr="001D2F89">
        <w:rPr>
          <w:sz w:val="28"/>
          <w:szCs w:val="28"/>
        </w:rPr>
        <w:t xml:space="preserve"> </w:t>
      </w:r>
      <w:r w:rsidR="00A45ADC" w:rsidRPr="001D2F89">
        <w:rPr>
          <w:sz w:val="28"/>
          <w:szCs w:val="28"/>
        </w:rPr>
        <w:t>–</w:t>
      </w:r>
      <w:r w:rsidR="00C71049" w:rsidRPr="001D2F89">
        <w:rPr>
          <w:sz w:val="28"/>
          <w:szCs w:val="28"/>
        </w:rPr>
        <w:t xml:space="preserve"> </w:t>
      </w:r>
      <w:r w:rsidR="00D06B82">
        <w:rPr>
          <w:sz w:val="28"/>
          <w:szCs w:val="28"/>
        </w:rPr>
        <w:t>4030,2</w:t>
      </w:r>
      <w:r w:rsidR="002E4946" w:rsidRPr="001D2F89">
        <w:rPr>
          <w:sz w:val="28"/>
          <w:szCs w:val="28"/>
        </w:rPr>
        <w:t xml:space="preserve"> тыс. рублей или </w:t>
      </w:r>
      <w:r w:rsidR="00D06B82">
        <w:rPr>
          <w:sz w:val="28"/>
          <w:szCs w:val="28"/>
        </w:rPr>
        <w:t xml:space="preserve">11,6 </w:t>
      </w:r>
      <w:r w:rsidR="008E66FC" w:rsidRPr="001D2F89">
        <w:rPr>
          <w:sz w:val="28"/>
          <w:szCs w:val="28"/>
        </w:rPr>
        <w:t>%</w:t>
      </w:r>
      <w:r w:rsidR="00C71049" w:rsidRPr="001D2F89">
        <w:rPr>
          <w:sz w:val="28"/>
          <w:szCs w:val="28"/>
        </w:rPr>
        <w:t>;</w:t>
      </w:r>
    </w:p>
    <w:p w14:paraId="69E0E7CE" w14:textId="06D519CA" w:rsidR="0059686F" w:rsidRPr="001D2F89" w:rsidRDefault="0059686F" w:rsidP="00A27BB4">
      <w:pPr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 </w:t>
      </w:r>
      <w:r w:rsidR="00372FBA" w:rsidRPr="001D2F89">
        <w:rPr>
          <w:sz w:val="28"/>
          <w:szCs w:val="28"/>
        </w:rPr>
        <w:tab/>
        <w:t xml:space="preserve">- </w:t>
      </w:r>
      <w:r w:rsidRPr="001D2F89">
        <w:rPr>
          <w:sz w:val="28"/>
          <w:szCs w:val="28"/>
        </w:rPr>
        <w:t xml:space="preserve">«Образование» - </w:t>
      </w:r>
      <w:r w:rsidR="00D06B82">
        <w:rPr>
          <w:color w:val="000000"/>
          <w:sz w:val="28"/>
          <w:szCs w:val="28"/>
        </w:rPr>
        <w:t>168880,3</w:t>
      </w:r>
      <w:r w:rsidRPr="001D2F89">
        <w:rPr>
          <w:color w:val="000000"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рублей, или </w:t>
      </w:r>
      <w:r w:rsidR="00D06B82">
        <w:rPr>
          <w:sz w:val="28"/>
          <w:szCs w:val="28"/>
        </w:rPr>
        <w:t>64,8</w:t>
      </w:r>
      <w:r w:rsidR="00965D0A">
        <w:rPr>
          <w:sz w:val="28"/>
          <w:szCs w:val="28"/>
        </w:rPr>
        <w:t xml:space="preserve"> </w:t>
      </w:r>
      <w:r w:rsidR="00372FBA" w:rsidRPr="001D2F89">
        <w:rPr>
          <w:sz w:val="28"/>
          <w:szCs w:val="28"/>
        </w:rPr>
        <w:t>%</w:t>
      </w:r>
      <w:r w:rsidRPr="001D2F89">
        <w:rPr>
          <w:sz w:val="28"/>
          <w:szCs w:val="28"/>
        </w:rPr>
        <w:t>;</w:t>
      </w:r>
    </w:p>
    <w:p w14:paraId="7429B32F" w14:textId="0E8BF23F" w:rsidR="0059686F" w:rsidRPr="001D2F89" w:rsidRDefault="00372FBA" w:rsidP="00372FBA">
      <w:pPr>
        <w:ind w:firstLine="708"/>
        <w:jc w:val="both"/>
        <w:rPr>
          <w:bCs/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59686F" w:rsidRPr="001D2F89">
        <w:rPr>
          <w:sz w:val="28"/>
          <w:szCs w:val="28"/>
        </w:rPr>
        <w:t xml:space="preserve">«Культура, кинематография» - </w:t>
      </w:r>
      <w:r w:rsidR="00D06B82">
        <w:rPr>
          <w:bCs/>
          <w:color w:val="000000"/>
          <w:sz w:val="28"/>
          <w:szCs w:val="28"/>
        </w:rPr>
        <w:t>23037,4</w:t>
      </w:r>
      <w:r w:rsidR="0097614A" w:rsidRPr="001D2F89">
        <w:rPr>
          <w:bCs/>
          <w:color w:val="000000"/>
          <w:sz w:val="28"/>
          <w:szCs w:val="28"/>
        </w:rPr>
        <w:t xml:space="preserve"> </w:t>
      </w:r>
      <w:r w:rsidR="002E4946" w:rsidRPr="001D2F89">
        <w:rPr>
          <w:sz w:val="28"/>
          <w:szCs w:val="28"/>
        </w:rPr>
        <w:t xml:space="preserve">тыс. рублей </w:t>
      </w:r>
      <w:r w:rsidR="00D06B82">
        <w:rPr>
          <w:sz w:val="28"/>
          <w:szCs w:val="28"/>
        </w:rPr>
        <w:t>51,7</w:t>
      </w:r>
      <w:r w:rsidR="00965D0A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</w:t>
      </w:r>
      <w:r w:rsidR="0059686F" w:rsidRPr="001D2F89">
        <w:rPr>
          <w:sz w:val="28"/>
          <w:szCs w:val="28"/>
        </w:rPr>
        <w:t>;</w:t>
      </w:r>
    </w:p>
    <w:p w14:paraId="7ECBFABF" w14:textId="38AE374A" w:rsidR="0059686F" w:rsidRPr="001D2F89" w:rsidRDefault="0059686F" w:rsidP="00A27BB4">
      <w:pPr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 </w:t>
      </w:r>
      <w:r w:rsidR="00372FBA" w:rsidRPr="001D2F89">
        <w:rPr>
          <w:sz w:val="28"/>
          <w:szCs w:val="28"/>
        </w:rPr>
        <w:tab/>
        <w:t xml:space="preserve">- </w:t>
      </w:r>
      <w:r w:rsidRPr="001D2F89">
        <w:rPr>
          <w:sz w:val="28"/>
          <w:szCs w:val="28"/>
        </w:rPr>
        <w:t xml:space="preserve">«Социальная политика» - </w:t>
      </w:r>
      <w:r w:rsidR="00965D0A">
        <w:rPr>
          <w:color w:val="000000"/>
          <w:sz w:val="28"/>
          <w:szCs w:val="28"/>
        </w:rPr>
        <w:t>9641,2</w:t>
      </w:r>
      <w:r w:rsidRPr="001D2F89">
        <w:rPr>
          <w:color w:val="000000"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или</w:t>
      </w:r>
      <w:r w:rsidRPr="001D2F89">
        <w:rPr>
          <w:sz w:val="28"/>
          <w:szCs w:val="28"/>
        </w:rPr>
        <w:t xml:space="preserve"> </w:t>
      </w:r>
      <w:r w:rsidR="00965D0A">
        <w:rPr>
          <w:sz w:val="28"/>
          <w:szCs w:val="28"/>
        </w:rPr>
        <w:t>57</w:t>
      </w:r>
      <w:r w:rsidR="00D06B82">
        <w:rPr>
          <w:sz w:val="28"/>
          <w:szCs w:val="28"/>
        </w:rPr>
        <w:t>,</w:t>
      </w:r>
      <w:r w:rsidR="00965D0A">
        <w:rPr>
          <w:sz w:val="28"/>
          <w:szCs w:val="28"/>
        </w:rPr>
        <w:t xml:space="preserve">9 </w:t>
      </w:r>
      <w:r w:rsidR="00372FBA" w:rsidRPr="001D2F89">
        <w:rPr>
          <w:sz w:val="28"/>
          <w:szCs w:val="28"/>
        </w:rPr>
        <w:t>%</w:t>
      </w:r>
      <w:r w:rsidRPr="001D2F89">
        <w:rPr>
          <w:sz w:val="28"/>
          <w:szCs w:val="28"/>
        </w:rPr>
        <w:t>;</w:t>
      </w:r>
    </w:p>
    <w:p w14:paraId="725F6825" w14:textId="29D90D04" w:rsidR="0059686F" w:rsidRPr="001D2F89" w:rsidRDefault="00372FBA" w:rsidP="00372FBA">
      <w:pPr>
        <w:ind w:firstLine="708"/>
        <w:jc w:val="both"/>
        <w:rPr>
          <w:color w:val="000000"/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59686F" w:rsidRPr="001D2F89">
        <w:rPr>
          <w:sz w:val="28"/>
          <w:szCs w:val="28"/>
        </w:rPr>
        <w:t>«Физическая культура и спорт» -</w:t>
      </w:r>
      <w:r w:rsidR="0059686F" w:rsidRPr="001D2F89">
        <w:rPr>
          <w:color w:val="000000"/>
          <w:sz w:val="28"/>
          <w:szCs w:val="28"/>
        </w:rPr>
        <w:t xml:space="preserve"> </w:t>
      </w:r>
      <w:r w:rsidR="00D06B82">
        <w:rPr>
          <w:color w:val="000000"/>
          <w:sz w:val="28"/>
          <w:szCs w:val="28"/>
        </w:rPr>
        <w:t>281,0</w:t>
      </w:r>
      <w:r w:rsidR="0059686F" w:rsidRPr="001D2F89">
        <w:rPr>
          <w:color w:val="000000"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>тыс. рублей, или</w:t>
      </w:r>
      <w:r w:rsidR="00D06B82">
        <w:rPr>
          <w:sz w:val="28"/>
          <w:szCs w:val="28"/>
        </w:rPr>
        <w:t xml:space="preserve"> 93,7</w:t>
      </w:r>
      <w:r w:rsidR="00965D0A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</w:t>
      </w:r>
      <w:r w:rsidR="0059686F" w:rsidRPr="001D2F89">
        <w:rPr>
          <w:sz w:val="28"/>
          <w:szCs w:val="28"/>
        </w:rPr>
        <w:t>;</w:t>
      </w:r>
    </w:p>
    <w:p w14:paraId="512B4FE6" w14:textId="77777777" w:rsidR="0059686F" w:rsidRPr="001D2F89" w:rsidRDefault="00372FBA" w:rsidP="00372FBA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 </w:t>
      </w:r>
      <w:r w:rsidR="0059686F" w:rsidRPr="001D2F89">
        <w:rPr>
          <w:sz w:val="28"/>
          <w:szCs w:val="28"/>
        </w:rPr>
        <w:t xml:space="preserve">«Средства массовой информации» - </w:t>
      </w:r>
      <w:r w:rsidR="00D06B82">
        <w:rPr>
          <w:bCs/>
          <w:color w:val="000000"/>
          <w:sz w:val="28"/>
          <w:szCs w:val="28"/>
        </w:rPr>
        <w:t>1045,8</w:t>
      </w:r>
      <w:r w:rsidRPr="001D2F89">
        <w:rPr>
          <w:bCs/>
          <w:color w:val="000000"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тыс. рублей, или </w:t>
      </w:r>
      <w:r w:rsidR="00D06B82">
        <w:rPr>
          <w:sz w:val="28"/>
          <w:szCs w:val="28"/>
        </w:rPr>
        <w:t>32,7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%</w:t>
      </w:r>
      <w:r w:rsidR="0059686F" w:rsidRPr="001D2F89">
        <w:rPr>
          <w:sz w:val="28"/>
          <w:szCs w:val="28"/>
        </w:rPr>
        <w:t>;</w:t>
      </w:r>
    </w:p>
    <w:p w14:paraId="05A4F929" w14:textId="1092E56C" w:rsidR="00C71049" w:rsidRPr="001D2F89" w:rsidRDefault="00BD1ED0" w:rsidP="00372FBA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096BAE">
        <w:rPr>
          <w:color w:val="000000" w:themeColor="text1"/>
          <w:sz w:val="28"/>
          <w:szCs w:val="28"/>
        </w:rPr>
        <w:t xml:space="preserve"> </w:t>
      </w:r>
      <w:r w:rsidR="00242871" w:rsidRPr="001D2F89">
        <w:rPr>
          <w:color w:val="000000" w:themeColor="text1"/>
          <w:sz w:val="28"/>
          <w:szCs w:val="28"/>
        </w:rPr>
        <w:t>«</w:t>
      </w:r>
      <w:r w:rsidR="00C71049" w:rsidRPr="001D2F89">
        <w:rPr>
          <w:color w:val="000000" w:themeColor="text1"/>
          <w:sz w:val="28"/>
          <w:szCs w:val="28"/>
        </w:rPr>
        <w:t>Межбюджетные трансферты</w:t>
      </w:r>
      <w:r w:rsidR="00242871" w:rsidRPr="001D2F89">
        <w:rPr>
          <w:color w:val="000000" w:themeColor="text1"/>
          <w:sz w:val="28"/>
          <w:szCs w:val="28"/>
        </w:rPr>
        <w:t>»</w:t>
      </w:r>
      <w:r w:rsidR="00C71049" w:rsidRPr="001D2F89">
        <w:rPr>
          <w:color w:val="000000" w:themeColor="text1"/>
          <w:sz w:val="28"/>
          <w:szCs w:val="28"/>
        </w:rPr>
        <w:t xml:space="preserve"> </w:t>
      </w:r>
      <w:r w:rsidR="00372FBA" w:rsidRPr="001D2F89">
        <w:rPr>
          <w:color w:val="000000" w:themeColor="text1"/>
          <w:sz w:val="28"/>
          <w:szCs w:val="28"/>
        </w:rPr>
        <w:t>-</w:t>
      </w:r>
      <w:r w:rsidR="00D06B82">
        <w:rPr>
          <w:color w:val="000000" w:themeColor="text1"/>
          <w:sz w:val="28"/>
          <w:szCs w:val="28"/>
        </w:rPr>
        <w:t>7755,4</w:t>
      </w:r>
      <w:r w:rsidR="005F6318">
        <w:rPr>
          <w:color w:val="000000" w:themeColor="text1"/>
          <w:sz w:val="28"/>
          <w:szCs w:val="28"/>
        </w:rPr>
        <w:t xml:space="preserve"> </w:t>
      </w:r>
      <w:r w:rsidR="001D2F89" w:rsidRPr="001D2F89">
        <w:rPr>
          <w:color w:val="000000" w:themeColor="text1"/>
          <w:sz w:val="28"/>
          <w:szCs w:val="28"/>
        </w:rPr>
        <w:t>или</w:t>
      </w:r>
      <w:r w:rsidR="00BD5313" w:rsidRPr="001D2F89">
        <w:rPr>
          <w:color w:val="000000" w:themeColor="text1"/>
          <w:sz w:val="28"/>
          <w:szCs w:val="28"/>
        </w:rPr>
        <w:t xml:space="preserve"> </w:t>
      </w:r>
      <w:r w:rsidR="00965D0A">
        <w:rPr>
          <w:color w:val="000000" w:themeColor="text1"/>
          <w:sz w:val="28"/>
          <w:szCs w:val="28"/>
        </w:rPr>
        <w:t xml:space="preserve">41,8 </w:t>
      </w:r>
      <w:r w:rsidR="00372FBA" w:rsidRPr="001D2F89">
        <w:rPr>
          <w:color w:val="000000" w:themeColor="text1"/>
          <w:sz w:val="28"/>
          <w:szCs w:val="28"/>
        </w:rPr>
        <w:t>%</w:t>
      </w:r>
      <w:r w:rsidR="00242871" w:rsidRPr="001D2F89">
        <w:rPr>
          <w:color w:val="000000" w:themeColor="text1"/>
          <w:sz w:val="28"/>
          <w:szCs w:val="28"/>
        </w:rPr>
        <w:t>.</w:t>
      </w:r>
    </w:p>
    <w:p w14:paraId="24F73BC4" w14:textId="77777777" w:rsidR="0059686F" w:rsidRPr="001D2F89" w:rsidRDefault="0059686F" w:rsidP="00200E77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Приоритетными направлениями расходования средств районного бюджета </w:t>
      </w:r>
      <w:r w:rsidR="008B37CC" w:rsidRPr="001D2F89">
        <w:rPr>
          <w:sz w:val="28"/>
          <w:szCs w:val="28"/>
        </w:rPr>
        <w:t xml:space="preserve">муниципального образования Ирафский район </w:t>
      </w:r>
      <w:r w:rsidRPr="001D2F89">
        <w:rPr>
          <w:sz w:val="28"/>
          <w:szCs w:val="28"/>
        </w:rPr>
        <w:t>в отчетном периоде были:</w:t>
      </w:r>
    </w:p>
    <w:p w14:paraId="3BBC8593" w14:textId="77777777" w:rsidR="0059686F" w:rsidRPr="001D2F89" w:rsidRDefault="00BD1ED0" w:rsidP="00293E7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59686F" w:rsidRPr="001D2F89">
        <w:rPr>
          <w:sz w:val="28"/>
          <w:szCs w:val="28"/>
        </w:rPr>
        <w:t>оплата труда работникам бюджетной сферы;</w:t>
      </w:r>
    </w:p>
    <w:p w14:paraId="4A5D3B28" w14:textId="77777777" w:rsidR="0059686F" w:rsidRPr="001D2F89" w:rsidRDefault="00BD1ED0" w:rsidP="00CE082B">
      <w:pPr>
        <w:tabs>
          <w:tab w:val="left" w:pos="9355"/>
        </w:tabs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59686F" w:rsidRPr="001D2F89">
        <w:rPr>
          <w:sz w:val="28"/>
          <w:szCs w:val="28"/>
        </w:rPr>
        <w:t>оплата текущего потребления топливно-энергетических ресурсов;</w:t>
      </w:r>
    </w:p>
    <w:p w14:paraId="75B356CD" w14:textId="77777777" w:rsidR="0059686F" w:rsidRPr="001D2F89" w:rsidRDefault="00BD1ED0" w:rsidP="00115CB1">
      <w:pPr>
        <w:pStyle w:val="a3"/>
        <w:ind w:left="0" w:firstLine="709"/>
        <w:jc w:val="both"/>
        <w:rPr>
          <w:szCs w:val="28"/>
        </w:rPr>
      </w:pPr>
      <w:r w:rsidRPr="001D2F89">
        <w:rPr>
          <w:szCs w:val="28"/>
        </w:rPr>
        <w:t>-</w:t>
      </w:r>
      <w:r w:rsidR="0059686F" w:rsidRPr="001D2F89">
        <w:rPr>
          <w:szCs w:val="28"/>
        </w:rPr>
        <w:t>мероприятия по реализации республиканских и муниципальных целевых программ;</w:t>
      </w:r>
    </w:p>
    <w:p w14:paraId="7C15FE8A" w14:textId="77777777" w:rsidR="0059686F" w:rsidRPr="001D2F89" w:rsidRDefault="0059686F" w:rsidP="00115CB1">
      <w:pPr>
        <w:pStyle w:val="a5"/>
        <w:spacing w:after="0"/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остальным статьям расходов финансирование осуществлялось исходя из финансовых в</w:t>
      </w:r>
      <w:r w:rsidR="00C71049" w:rsidRPr="001D2F89">
        <w:rPr>
          <w:sz w:val="28"/>
          <w:szCs w:val="28"/>
        </w:rPr>
        <w:t>озможностей районного бюджета (</w:t>
      </w:r>
      <w:r w:rsidRPr="001D2F89">
        <w:rPr>
          <w:sz w:val="28"/>
          <w:szCs w:val="28"/>
        </w:rPr>
        <w:t>в режиме отложенных расходных обязательств).</w:t>
      </w:r>
      <w:r w:rsidR="00115CB1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Фактически </w:t>
      </w:r>
      <w:r w:rsidR="001D2F89" w:rsidRPr="001D2F89">
        <w:rPr>
          <w:sz w:val="28"/>
          <w:szCs w:val="28"/>
        </w:rPr>
        <w:t>выплаченная заработная</w:t>
      </w:r>
      <w:r w:rsidRPr="001D2F89">
        <w:rPr>
          <w:sz w:val="28"/>
          <w:szCs w:val="28"/>
        </w:rPr>
        <w:t xml:space="preserve"> плата с отчислениями во внебюджетные фонды за отчетный период </w:t>
      </w:r>
      <w:r w:rsidR="001D2F89" w:rsidRPr="001D2F89">
        <w:rPr>
          <w:sz w:val="28"/>
          <w:szCs w:val="28"/>
        </w:rPr>
        <w:t xml:space="preserve">составила </w:t>
      </w:r>
      <w:r w:rsidR="00436093">
        <w:rPr>
          <w:sz w:val="28"/>
          <w:szCs w:val="28"/>
        </w:rPr>
        <w:t>176</w:t>
      </w:r>
      <w:r w:rsidR="00235D61">
        <w:rPr>
          <w:sz w:val="28"/>
          <w:szCs w:val="28"/>
        </w:rPr>
        <w:t>179,9</w:t>
      </w:r>
      <w:r w:rsidRPr="001D2F89">
        <w:rPr>
          <w:sz w:val="28"/>
          <w:szCs w:val="28"/>
        </w:rPr>
        <w:t xml:space="preserve"> тыс.</w:t>
      </w:r>
      <w:r w:rsidR="00DC4C38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рублей или </w:t>
      </w:r>
      <w:r w:rsidR="007143AC">
        <w:rPr>
          <w:color w:val="000000" w:themeColor="text1"/>
          <w:sz w:val="28"/>
          <w:szCs w:val="28"/>
        </w:rPr>
        <w:t>7</w:t>
      </w:r>
      <w:r w:rsidR="00235D61">
        <w:rPr>
          <w:color w:val="000000" w:themeColor="text1"/>
          <w:sz w:val="28"/>
          <w:szCs w:val="28"/>
        </w:rPr>
        <w:t>0,5</w:t>
      </w:r>
      <w:r w:rsidRPr="001D2F89">
        <w:rPr>
          <w:color w:val="000000" w:themeColor="text1"/>
          <w:sz w:val="28"/>
          <w:szCs w:val="28"/>
        </w:rPr>
        <w:t xml:space="preserve"> </w:t>
      </w:r>
      <w:r w:rsidRPr="001D2F89">
        <w:rPr>
          <w:sz w:val="28"/>
          <w:szCs w:val="28"/>
        </w:rPr>
        <w:t>% от общего объема бюджета.</w:t>
      </w:r>
      <w:r w:rsidR="00BD1ED0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Расходы по оплате топливно-энергети</w:t>
      </w:r>
      <w:r w:rsidR="00BD1ED0" w:rsidRPr="001D2F89">
        <w:rPr>
          <w:sz w:val="28"/>
          <w:szCs w:val="28"/>
        </w:rPr>
        <w:t xml:space="preserve">ческих </w:t>
      </w:r>
      <w:r w:rsidR="001D2F89" w:rsidRPr="001D2F89">
        <w:rPr>
          <w:sz w:val="28"/>
          <w:szCs w:val="28"/>
        </w:rPr>
        <w:t>ресурсов, составили</w:t>
      </w:r>
      <w:r w:rsidR="00BD1ED0" w:rsidRPr="001D2F89">
        <w:rPr>
          <w:sz w:val="28"/>
          <w:szCs w:val="28"/>
        </w:rPr>
        <w:t xml:space="preserve"> </w:t>
      </w:r>
      <w:r w:rsidR="00235D61">
        <w:rPr>
          <w:color w:val="000000" w:themeColor="text1"/>
          <w:sz w:val="28"/>
          <w:szCs w:val="28"/>
        </w:rPr>
        <w:t>13069,0</w:t>
      </w:r>
      <w:r w:rsidR="00944769" w:rsidRPr="001D2F89">
        <w:rPr>
          <w:color w:val="000000" w:themeColor="text1"/>
          <w:sz w:val="28"/>
          <w:szCs w:val="28"/>
        </w:rPr>
        <w:t xml:space="preserve"> </w:t>
      </w:r>
      <w:r w:rsidR="00BD1ED0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или</w:t>
      </w:r>
      <w:r w:rsidRPr="001D2F89">
        <w:rPr>
          <w:color w:val="000000" w:themeColor="text1"/>
          <w:sz w:val="28"/>
          <w:szCs w:val="28"/>
        </w:rPr>
        <w:t xml:space="preserve"> </w:t>
      </w:r>
      <w:r w:rsidR="00235D61">
        <w:rPr>
          <w:color w:val="000000" w:themeColor="text1"/>
          <w:sz w:val="28"/>
          <w:szCs w:val="28"/>
        </w:rPr>
        <w:t>5,2</w:t>
      </w:r>
      <w:r w:rsidRPr="001D2F89">
        <w:rPr>
          <w:sz w:val="28"/>
          <w:szCs w:val="28"/>
        </w:rPr>
        <w:t xml:space="preserve"> % бюджетных средств.  </w:t>
      </w:r>
    </w:p>
    <w:p w14:paraId="72D2EEF0" w14:textId="77777777" w:rsidR="00FE0FD4" w:rsidRPr="001D2F89" w:rsidRDefault="00FE0FD4" w:rsidP="00B87F4B">
      <w:pPr>
        <w:tabs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3238FA37" w14:textId="77777777" w:rsidR="0059686F" w:rsidRPr="001D2F89" w:rsidRDefault="00431565" w:rsidP="00D37091">
      <w:pPr>
        <w:tabs>
          <w:tab w:val="center" w:pos="4677"/>
          <w:tab w:val="left" w:pos="6600"/>
        </w:tabs>
        <w:jc w:val="center"/>
        <w:rPr>
          <w:b/>
          <w:color w:val="000000" w:themeColor="text1"/>
          <w:sz w:val="28"/>
          <w:szCs w:val="28"/>
        </w:rPr>
      </w:pPr>
      <w:r w:rsidRPr="001D2F89">
        <w:rPr>
          <w:b/>
          <w:color w:val="000000" w:themeColor="text1"/>
          <w:sz w:val="28"/>
          <w:szCs w:val="28"/>
        </w:rPr>
        <w:t>Р</w:t>
      </w:r>
      <w:r w:rsidR="00414665" w:rsidRPr="001D2F89">
        <w:rPr>
          <w:b/>
          <w:color w:val="000000" w:themeColor="text1"/>
          <w:sz w:val="28"/>
          <w:szCs w:val="28"/>
        </w:rPr>
        <w:t>аздел 0100 «</w:t>
      </w:r>
      <w:r w:rsidR="00F47721" w:rsidRPr="001D2F89">
        <w:rPr>
          <w:b/>
          <w:color w:val="000000" w:themeColor="text1"/>
          <w:sz w:val="28"/>
          <w:szCs w:val="28"/>
        </w:rPr>
        <w:t>Общегосударственные вопросы</w:t>
      </w:r>
      <w:r w:rsidR="00414665" w:rsidRPr="001D2F89">
        <w:rPr>
          <w:b/>
          <w:color w:val="000000" w:themeColor="text1"/>
          <w:sz w:val="28"/>
          <w:szCs w:val="28"/>
        </w:rPr>
        <w:t>»</w:t>
      </w:r>
      <w:r w:rsidR="008B20E4" w:rsidRPr="001D2F89">
        <w:rPr>
          <w:b/>
          <w:color w:val="000000" w:themeColor="text1"/>
          <w:sz w:val="28"/>
          <w:szCs w:val="28"/>
        </w:rPr>
        <w:t xml:space="preserve"> </w:t>
      </w:r>
    </w:p>
    <w:p w14:paraId="4EE3EC71" w14:textId="77777777" w:rsidR="001E7670" w:rsidRPr="001D2F89" w:rsidRDefault="001E7670" w:rsidP="00D37091">
      <w:pPr>
        <w:tabs>
          <w:tab w:val="center" w:pos="4677"/>
          <w:tab w:val="left" w:pos="6600"/>
        </w:tabs>
        <w:jc w:val="center"/>
        <w:rPr>
          <w:b/>
          <w:color w:val="FF0000"/>
          <w:sz w:val="28"/>
          <w:szCs w:val="28"/>
        </w:rPr>
      </w:pPr>
    </w:p>
    <w:p w14:paraId="18F28A70" w14:textId="5E166BB1" w:rsidR="0059686F" w:rsidRPr="001D2F89" w:rsidRDefault="00CE082B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23088" w:rsidRPr="001D2F89">
        <w:rPr>
          <w:sz w:val="28"/>
          <w:szCs w:val="28"/>
        </w:rPr>
        <w:t xml:space="preserve"> разделу </w:t>
      </w:r>
      <w:r w:rsidRPr="001D2F89">
        <w:rPr>
          <w:sz w:val="28"/>
          <w:szCs w:val="28"/>
        </w:rPr>
        <w:t>0100 «Общегосударственные вопросы»</w:t>
      </w:r>
      <w:r w:rsidR="0059686F" w:rsidRPr="001D2F89">
        <w:rPr>
          <w:sz w:val="28"/>
          <w:szCs w:val="28"/>
        </w:rPr>
        <w:t xml:space="preserve"> израсходовано в целом </w:t>
      </w:r>
      <w:r w:rsidR="00965D0A">
        <w:rPr>
          <w:sz w:val="28"/>
          <w:szCs w:val="28"/>
        </w:rPr>
        <w:t>20107</w:t>
      </w:r>
      <w:r w:rsidR="00DB5E04">
        <w:rPr>
          <w:sz w:val="28"/>
          <w:szCs w:val="28"/>
        </w:rPr>
        <w:t>,</w:t>
      </w:r>
      <w:r w:rsidR="00965D0A">
        <w:rPr>
          <w:sz w:val="28"/>
          <w:szCs w:val="28"/>
        </w:rPr>
        <w:t>2</w:t>
      </w:r>
      <w:r w:rsidR="00235D61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29003C" w:rsidRPr="001D2F89">
        <w:rPr>
          <w:sz w:val="28"/>
          <w:szCs w:val="28"/>
        </w:rPr>
        <w:t xml:space="preserve">, при утвержденных плановых назначениях в сумме </w:t>
      </w:r>
      <w:r w:rsidR="007143AC">
        <w:rPr>
          <w:sz w:val="28"/>
          <w:szCs w:val="28"/>
        </w:rPr>
        <w:t>4</w:t>
      </w:r>
      <w:r w:rsidR="00965D0A">
        <w:rPr>
          <w:sz w:val="28"/>
          <w:szCs w:val="28"/>
        </w:rPr>
        <w:t>3131</w:t>
      </w:r>
      <w:r w:rsidR="007143AC">
        <w:rPr>
          <w:sz w:val="28"/>
          <w:szCs w:val="28"/>
        </w:rPr>
        <w:t>,3</w:t>
      </w:r>
      <w:r w:rsidR="0029003C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 xml:space="preserve">рублей или </w:t>
      </w:r>
      <w:r w:rsidR="00965D0A">
        <w:rPr>
          <w:sz w:val="28"/>
          <w:szCs w:val="28"/>
        </w:rPr>
        <w:t>46</w:t>
      </w:r>
      <w:r w:rsidR="00DB5E04">
        <w:rPr>
          <w:sz w:val="28"/>
          <w:szCs w:val="28"/>
        </w:rPr>
        <w:t>,</w:t>
      </w:r>
      <w:r w:rsidR="00965D0A">
        <w:rPr>
          <w:sz w:val="28"/>
          <w:szCs w:val="28"/>
        </w:rPr>
        <w:t>6</w:t>
      </w:r>
      <w:r w:rsidR="00115CB1" w:rsidRPr="001D2F89">
        <w:rPr>
          <w:sz w:val="28"/>
          <w:szCs w:val="28"/>
        </w:rPr>
        <w:t xml:space="preserve"> %</w:t>
      </w:r>
      <w:r w:rsidR="0029003C" w:rsidRPr="001D2F89">
        <w:rPr>
          <w:sz w:val="28"/>
          <w:szCs w:val="28"/>
        </w:rPr>
        <w:t xml:space="preserve"> от годовых назначений, в том числе:</w:t>
      </w:r>
    </w:p>
    <w:p w14:paraId="2BB5A6EE" w14:textId="77777777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0102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высшего должностного лица субъекта Российской Федерации и муниципального образования»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DB5E04">
        <w:rPr>
          <w:sz w:val="28"/>
          <w:szCs w:val="28"/>
        </w:rPr>
        <w:t>350,9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денежное содержание главы муниципального образования Ирафский район;</w:t>
      </w:r>
    </w:p>
    <w:p w14:paraId="72D1D3CC" w14:textId="22DE5C08" w:rsidR="00675B30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0103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6F4DF8">
        <w:rPr>
          <w:sz w:val="28"/>
          <w:szCs w:val="28"/>
        </w:rPr>
        <w:t>1</w:t>
      </w:r>
      <w:r w:rsidR="00632E49">
        <w:rPr>
          <w:sz w:val="28"/>
          <w:szCs w:val="28"/>
        </w:rPr>
        <w:t>6</w:t>
      </w:r>
      <w:r w:rsidR="006F4DF8">
        <w:rPr>
          <w:sz w:val="28"/>
          <w:szCs w:val="28"/>
        </w:rPr>
        <w:t>49,</w:t>
      </w:r>
      <w:r w:rsidR="00632E49">
        <w:rPr>
          <w:sz w:val="28"/>
          <w:szCs w:val="28"/>
        </w:rPr>
        <w:t>6</w:t>
      </w:r>
      <w:r w:rsidR="006F4DF8">
        <w:rPr>
          <w:sz w:val="28"/>
          <w:szCs w:val="28"/>
        </w:rPr>
        <w:t xml:space="preserve"> </w:t>
      </w:r>
      <w:r w:rsidR="0029003C" w:rsidRPr="001D2F89">
        <w:rPr>
          <w:sz w:val="28"/>
          <w:szCs w:val="28"/>
        </w:rPr>
        <w:t xml:space="preserve">тыс. рублей, указанные средства использованы на </w:t>
      </w:r>
      <w:r w:rsidR="0029003C" w:rsidRPr="001D2F89">
        <w:rPr>
          <w:sz w:val="28"/>
          <w:szCs w:val="28"/>
        </w:rPr>
        <w:lastRenderedPageBreak/>
        <w:t>содержание Собрания представителей муниципального образования Ирафский район;</w:t>
      </w:r>
    </w:p>
    <w:p w14:paraId="76B7230E" w14:textId="31BDE63B" w:rsidR="0029003C" w:rsidRPr="001D2F89" w:rsidRDefault="00675B30" w:rsidP="0029003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0104 </w:t>
      </w:r>
      <w:r w:rsidRPr="001D2F89">
        <w:rPr>
          <w:spacing w:val="2"/>
          <w:sz w:val="28"/>
          <w:szCs w:val="28"/>
          <w:shd w:val="clear" w:color="auto" w:fill="FFFFFF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 </w:t>
      </w:r>
      <w:r w:rsidR="0029003C" w:rsidRPr="001D2F89">
        <w:rPr>
          <w:sz w:val="28"/>
          <w:szCs w:val="28"/>
        </w:rPr>
        <w:t xml:space="preserve">за счет районного бюджета направлено </w:t>
      </w:r>
      <w:r w:rsidR="00DB5E04">
        <w:rPr>
          <w:sz w:val="28"/>
          <w:szCs w:val="28"/>
        </w:rPr>
        <w:t>115</w:t>
      </w:r>
      <w:r w:rsidR="006F4DF8">
        <w:rPr>
          <w:sz w:val="28"/>
          <w:szCs w:val="28"/>
        </w:rPr>
        <w:t>23</w:t>
      </w:r>
      <w:r w:rsidR="00DB5E04">
        <w:rPr>
          <w:sz w:val="28"/>
          <w:szCs w:val="28"/>
        </w:rPr>
        <w:t>,1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</w:t>
      </w:r>
      <w:r w:rsidR="00DC4C38" w:rsidRPr="001D2F89">
        <w:rPr>
          <w:sz w:val="28"/>
          <w:szCs w:val="28"/>
        </w:rPr>
        <w:t xml:space="preserve">содержание </w:t>
      </w:r>
      <w:r w:rsidR="0029003C" w:rsidRPr="001D2F89">
        <w:rPr>
          <w:sz w:val="28"/>
          <w:szCs w:val="28"/>
        </w:rPr>
        <w:t>аппарата АМС Ирафского района;</w:t>
      </w:r>
    </w:p>
    <w:p w14:paraId="6AC8CA4B" w14:textId="5D36329C" w:rsidR="00675B30" w:rsidRDefault="00675B30" w:rsidP="008B37CC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0106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 деятельности финансовых, налоговых и таможенных органов и органов финансового (финансово-бюджетного) надзора»</w:t>
      </w:r>
      <w:r w:rsidR="0029003C" w:rsidRPr="001D2F89">
        <w:rPr>
          <w:sz w:val="28"/>
          <w:szCs w:val="28"/>
        </w:rPr>
        <w:t xml:space="preserve"> за счет районного бюджета направлено </w:t>
      </w:r>
      <w:r w:rsidR="00DB5E04">
        <w:rPr>
          <w:sz w:val="28"/>
          <w:szCs w:val="28"/>
        </w:rPr>
        <w:t>2813,2</w:t>
      </w:r>
      <w:r w:rsidR="0029003C" w:rsidRPr="001D2F89">
        <w:rPr>
          <w:sz w:val="28"/>
          <w:szCs w:val="28"/>
        </w:rPr>
        <w:t xml:space="preserve"> тыс. рублей, указанные средства использованы на содержание Контрольно-счетной палаты муниципального образования Ирафский район и аппарата Финансового управления АМС Ирафского района;</w:t>
      </w:r>
    </w:p>
    <w:p w14:paraId="034067F6" w14:textId="34015E6D" w:rsidR="006F4DF8" w:rsidRDefault="006F4DF8" w:rsidP="008B3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D2F89">
        <w:rPr>
          <w:sz w:val="28"/>
          <w:szCs w:val="28"/>
        </w:rPr>
        <w:t>по подразделу 010</w:t>
      </w:r>
      <w:r>
        <w:rPr>
          <w:sz w:val="28"/>
          <w:szCs w:val="28"/>
        </w:rPr>
        <w:t>7</w:t>
      </w:r>
      <w:r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>«Обеспечение</w:t>
      </w:r>
      <w:r>
        <w:rPr>
          <w:spacing w:val="2"/>
          <w:sz w:val="28"/>
          <w:szCs w:val="28"/>
          <w:shd w:val="clear" w:color="auto" w:fill="FFFFFF"/>
        </w:rPr>
        <w:t xml:space="preserve"> проведения выборов и референдумов» 83,0 тыс. рублей</w:t>
      </w:r>
    </w:p>
    <w:p w14:paraId="340582FA" w14:textId="77777777" w:rsidR="000A5180" w:rsidRPr="001D2F89" w:rsidRDefault="000A5180" w:rsidP="008B37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 разделу 0111 «Резервный фонд главы АМС» </w:t>
      </w:r>
      <w:r w:rsidRPr="001D2F89">
        <w:rPr>
          <w:sz w:val="28"/>
          <w:szCs w:val="28"/>
        </w:rPr>
        <w:t>за счет районного бюджета направлено</w:t>
      </w:r>
      <w:r>
        <w:rPr>
          <w:sz w:val="28"/>
          <w:szCs w:val="28"/>
        </w:rPr>
        <w:t xml:space="preserve"> </w:t>
      </w:r>
      <w:r w:rsidR="00DB5E04">
        <w:rPr>
          <w:sz w:val="28"/>
          <w:szCs w:val="28"/>
        </w:rPr>
        <w:t>785,0</w:t>
      </w:r>
      <w:r>
        <w:rPr>
          <w:sz w:val="28"/>
          <w:szCs w:val="28"/>
        </w:rPr>
        <w:t xml:space="preserve"> тыс. рублей.</w:t>
      </w:r>
    </w:p>
    <w:p w14:paraId="527E81AB" w14:textId="3EB88E13" w:rsidR="0099519B" w:rsidRPr="001D2F89" w:rsidRDefault="00675B30" w:rsidP="0099519B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0113 </w:t>
      </w:r>
      <w:r w:rsidRPr="001D2F89">
        <w:rPr>
          <w:spacing w:val="2"/>
          <w:sz w:val="28"/>
          <w:szCs w:val="28"/>
          <w:shd w:val="clear" w:color="auto" w:fill="FFFFFF"/>
        </w:rPr>
        <w:t>«Другие общегосударственные вопросы»</w:t>
      </w:r>
      <w:r w:rsidR="0099519B" w:rsidRPr="001D2F89">
        <w:rPr>
          <w:sz w:val="28"/>
          <w:szCs w:val="28"/>
        </w:rPr>
        <w:t xml:space="preserve"> за счет районного бюджета направлено</w:t>
      </w:r>
      <w:r w:rsidR="00DB5E04">
        <w:rPr>
          <w:sz w:val="28"/>
          <w:szCs w:val="28"/>
        </w:rPr>
        <w:t xml:space="preserve"> 2902,</w:t>
      </w:r>
      <w:r w:rsidR="006F4DF8">
        <w:rPr>
          <w:sz w:val="28"/>
          <w:szCs w:val="28"/>
        </w:rPr>
        <w:t xml:space="preserve">4 </w:t>
      </w:r>
      <w:r w:rsidR="006F4DF8" w:rsidRPr="001D2F89">
        <w:rPr>
          <w:sz w:val="28"/>
          <w:szCs w:val="28"/>
        </w:rPr>
        <w:t>тыс.</w:t>
      </w:r>
      <w:r w:rsidR="0099519B" w:rsidRPr="001D2F89">
        <w:rPr>
          <w:sz w:val="28"/>
          <w:szCs w:val="28"/>
        </w:rPr>
        <w:t xml:space="preserve"> рублей.</w:t>
      </w:r>
    </w:p>
    <w:p w14:paraId="17A38DB0" w14:textId="77777777" w:rsidR="0074673D" w:rsidRDefault="0074673D" w:rsidP="007A2FC1">
      <w:pPr>
        <w:jc w:val="center"/>
        <w:rPr>
          <w:b/>
          <w:sz w:val="28"/>
          <w:szCs w:val="28"/>
        </w:rPr>
      </w:pPr>
    </w:p>
    <w:p w14:paraId="49A88D64" w14:textId="77777777" w:rsidR="0059686F" w:rsidRPr="001D2F89" w:rsidRDefault="00431565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0200 «</w:t>
      </w:r>
      <w:r w:rsidR="00F47721" w:rsidRPr="001D2F89">
        <w:rPr>
          <w:b/>
          <w:sz w:val="28"/>
          <w:szCs w:val="28"/>
        </w:rPr>
        <w:t>Национальная оборона</w:t>
      </w:r>
      <w:r w:rsidR="00414665" w:rsidRPr="001D2F89">
        <w:rPr>
          <w:b/>
          <w:sz w:val="28"/>
          <w:szCs w:val="28"/>
        </w:rPr>
        <w:t>»</w:t>
      </w:r>
    </w:p>
    <w:p w14:paraId="624512C3" w14:textId="77777777" w:rsidR="00CE082B" w:rsidRPr="001D2F89" w:rsidRDefault="00CE082B" w:rsidP="00D37091">
      <w:pPr>
        <w:jc w:val="center"/>
        <w:rPr>
          <w:b/>
          <w:sz w:val="28"/>
          <w:szCs w:val="28"/>
        </w:rPr>
      </w:pPr>
    </w:p>
    <w:p w14:paraId="0EEDB017" w14:textId="77777777" w:rsidR="00FE0FD4" w:rsidRPr="001D2F89" w:rsidRDefault="00CE082B" w:rsidP="00D75B6D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</w:t>
      </w:r>
      <w:r w:rsidR="00B9609B" w:rsidRPr="001D2F89">
        <w:rPr>
          <w:sz w:val="28"/>
          <w:szCs w:val="28"/>
        </w:rPr>
        <w:t xml:space="preserve"> подразделу </w:t>
      </w:r>
      <w:r w:rsidRPr="001D2F89">
        <w:rPr>
          <w:sz w:val="28"/>
          <w:szCs w:val="28"/>
        </w:rPr>
        <w:t>020</w:t>
      </w:r>
      <w:r w:rsidR="00B9609B" w:rsidRPr="001D2F89">
        <w:rPr>
          <w:sz w:val="28"/>
          <w:szCs w:val="28"/>
        </w:rPr>
        <w:t>3 «Мобилизационная и вневойсковая подготовка</w:t>
      </w:r>
      <w:r w:rsidRPr="001D2F89">
        <w:rPr>
          <w:sz w:val="28"/>
          <w:szCs w:val="28"/>
        </w:rPr>
        <w:t>»</w:t>
      </w:r>
      <w:r w:rsidRPr="001D2F89">
        <w:rPr>
          <w:b/>
          <w:sz w:val="28"/>
          <w:szCs w:val="28"/>
        </w:rPr>
        <w:t xml:space="preserve"> </w:t>
      </w:r>
      <w:r w:rsidR="0059686F" w:rsidRPr="001D2F89">
        <w:rPr>
          <w:sz w:val="28"/>
          <w:szCs w:val="28"/>
        </w:rPr>
        <w:t xml:space="preserve">за счет районного бюджета направлено </w:t>
      </w:r>
      <w:r w:rsidR="00DB5E04">
        <w:rPr>
          <w:sz w:val="28"/>
          <w:szCs w:val="28"/>
        </w:rPr>
        <w:t>675,5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DB5E04">
        <w:rPr>
          <w:sz w:val="28"/>
          <w:szCs w:val="28"/>
        </w:rPr>
        <w:t>50</w:t>
      </w:r>
      <w:r w:rsidR="00145EE8" w:rsidRPr="001D2F89">
        <w:rPr>
          <w:sz w:val="28"/>
          <w:szCs w:val="28"/>
        </w:rPr>
        <w:t>,0</w:t>
      </w:r>
      <w:r w:rsidR="00D75B6D" w:rsidRPr="001D2F89">
        <w:rPr>
          <w:sz w:val="28"/>
          <w:szCs w:val="28"/>
        </w:rPr>
        <w:t xml:space="preserve"> %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</w:t>
      </w:r>
      <w:r w:rsidR="00D75B6D" w:rsidRPr="001D2F89">
        <w:rPr>
          <w:sz w:val="28"/>
          <w:szCs w:val="28"/>
        </w:rPr>
        <w:t>Указанные средства</w:t>
      </w:r>
      <w:r w:rsidR="00D75B6D" w:rsidRPr="001D2F89">
        <w:rPr>
          <w:i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использованы на оплату труда </w:t>
      </w:r>
      <w:r w:rsidR="00B9609B" w:rsidRPr="001D2F89">
        <w:rPr>
          <w:sz w:val="28"/>
          <w:szCs w:val="28"/>
        </w:rPr>
        <w:t>специалистов, осуществляющие</w:t>
      </w:r>
      <w:r w:rsidR="0059686F" w:rsidRPr="001D2F89">
        <w:rPr>
          <w:sz w:val="28"/>
          <w:szCs w:val="28"/>
        </w:rPr>
        <w:t xml:space="preserve"> </w:t>
      </w:r>
      <w:r w:rsidR="00B9609B" w:rsidRPr="001D2F89">
        <w:rPr>
          <w:color w:val="000000" w:themeColor="text1"/>
          <w:sz w:val="28"/>
          <w:szCs w:val="28"/>
        </w:rPr>
        <w:t xml:space="preserve">первичный воинский учет на </w:t>
      </w:r>
      <w:r w:rsidR="00910FED" w:rsidRPr="001D2F89">
        <w:rPr>
          <w:color w:val="000000" w:themeColor="text1"/>
          <w:sz w:val="28"/>
          <w:szCs w:val="28"/>
        </w:rPr>
        <w:t>территориях, где</w:t>
      </w:r>
      <w:r w:rsidR="00B9609B" w:rsidRPr="001D2F89">
        <w:rPr>
          <w:color w:val="000000" w:themeColor="text1"/>
          <w:sz w:val="28"/>
          <w:szCs w:val="28"/>
        </w:rPr>
        <w:t xml:space="preserve"> отсутствуют военные комиссариаты</w:t>
      </w:r>
      <w:r w:rsidR="0059686F" w:rsidRPr="001D2F89">
        <w:rPr>
          <w:color w:val="000000" w:themeColor="text1"/>
          <w:sz w:val="28"/>
          <w:szCs w:val="28"/>
        </w:rPr>
        <w:t>.</w:t>
      </w:r>
    </w:p>
    <w:p w14:paraId="5BD51F52" w14:textId="77777777" w:rsidR="004D7C94" w:rsidRDefault="004D7C94" w:rsidP="001D7F07">
      <w:pPr>
        <w:ind w:firstLine="709"/>
        <w:jc w:val="center"/>
        <w:rPr>
          <w:b/>
          <w:sz w:val="28"/>
          <w:szCs w:val="28"/>
        </w:rPr>
      </w:pPr>
    </w:p>
    <w:p w14:paraId="1A1F7ADD" w14:textId="77777777" w:rsidR="001D7F07" w:rsidRPr="001D2F89" w:rsidRDefault="00431565" w:rsidP="001D7F07">
      <w:pPr>
        <w:ind w:firstLine="709"/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 xml:space="preserve">аздел 0300 </w:t>
      </w:r>
      <w:r w:rsidR="001D7F07" w:rsidRPr="001D2F89">
        <w:rPr>
          <w:b/>
          <w:sz w:val="28"/>
          <w:szCs w:val="28"/>
        </w:rPr>
        <w:t>«Национальная безопасность»</w:t>
      </w:r>
    </w:p>
    <w:p w14:paraId="44B91D3E" w14:textId="77777777" w:rsidR="00AA1B18" w:rsidRPr="001D2F89" w:rsidRDefault="003D065A" w:rsidP="003D065A">
      <w:pPr>
        <w:tabs>
          <w:tab w:val="left" w:pos="2625"/>
        </w:tabs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ab/>
      </w:r>
    </w:p>
    <w:p w14:paraId="0CA3ACC4" w14:textId="110C3129" w:rsidR="001D7F07" w:rsidRPr="001D2F89" w:rsidRDefault="005D0DCB" w:rsidP="005D0DCB">
      <w:pPr>
        <w:ind w:firstLine="709"/>
        <w:jc w:val="both"/>
        <w:rPr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>По подразделу 0309 «Защита населения и территории от чрезвычайных ситуаций природного и техногенного характера, гражданская оборона»</w:t>
      </w:r>
      <w:r w:rsidR="00AA1B18" w:rsidRPr="001D2F89">
        <w:rPr>
          <w:b/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 xml:space="preserve">за счет районного бюджета направлено </w:t>
      </w:r>
      <w:r w:rsidR="00DB5E04">
        <w:rPr>
          <w:sz w:val="28"/>
          <w:szCs w:val="28"/>
        </w:rPr>
        <w:t>1171,2</w:t>
      </w:r>
      <w:r w:rsidRPr="001D2F89">
        <w:rPr>
          <w:sz w:val="28"/>
          <w:szCs w:val="28"/>
        </w:rPr>
        <w:t xml:space="preserve"> тыс. рублей,</w:t>
      </w:r>
      <w:r w:rsidR="00D75B6D" w:rsidRPr="001D2F89">
        <w:rPr>
          <w:sz w:val="28"/>
          <w:szCs w:val="28"/>
        </w:rPr>
        <w:t xml:space="preserve"> при утвержденных бюджетных назначениях </w:t>
      </w:r>
      <w:r w:rsidR="006E2D6D">
        <w:rPr>
          <w:sz w:val="28"/>
          <w:szCs w:val="28"/>
        </w:rPr>
        <w:t>3</w:t>
      </w:r>
      <w:r w:rsidR="006F4DF8">
        <w:rPr>
          <w:sz w:val="28"/>
          <w:szCs w:val="28"/>
        </w:rPr>
        <w:t>536</w:t>
      </w:r>
      <w:r w:rsidR="006E2D6D">
        <w:rPr>
          <w:sz w:val="28"/>
          <w:szCs w:val="28"/>
        </w:rPr>
        <w:t>,0</w:t>
      </w:r>
      <w:r w:rsidR="00D75B6D" w:rsidRPr="001D2F89">
        <w:rPr>
          <w:sz w:val="28"/>
          <w:szCs w:val="28"/>
        </w:rPr>
        <w:t xml:space="preserve"> тыс. рублей, или </w:t>
      </w:r>
      <w:r w:rsidR="006F4DF8">
        <w:rPr>
          <w:sz w:val="28"/>
          <w:szCs w:val="28"/>
        </w:rPr>
        <w:t xml:space="preserve">33,1 </w:t>
      </w:r>
      <w:r w:rsidR="00D75B6D" w:rsidRPr="001D2F89">
        <w:rPr>
          <w:sz w:val="28"/>
          <w:szCs w:val="28"/>
        </w:rPr>
        <w:t xml:space="preserve">%. </w:t>
      </w:r>
      <w:r w:rsidRPr="001D2F89">
        <w:rPr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>Указанные средства</w:t>
      </w:r>
      <w:r w:rsidRPr="001D2F89">
        <w:rPr>
          <w:sz w:val="28"/>
          <w:szCs w:val="28"/>
        </w:rPr>
        <w:t xml:space="preserve"> </w:t>
      </w:r>
      <w:r w:rsidR="00AA1B18" w:rsidRPr="001D2F89">
        <w:rPr>
          <w:sz w:val="28"/>
          <w:szCs w:val="28"/>
        </w:rPr>
        <w:t>использованы на оплату труда специалистов Единой дежурно-диспетчерской службы.</w:t>
      </w:r>
    </w:p>
    <w:p w14:paraId="7E279B7D" w14:textId="77777777" w:rsidR="00B803EA" w:rsidRPr="001D2F89" w:rsidRDefault="00CE082B" w:rsidP="00CE082B">
      <w:pPr>
        <w:tabs>
          <w:tab w:val="left" w:pos="3330"/>
        </w:tabs>
        <w:jc w:val="both"/>
        <w:rPr>
          <w:sz w:val="28"/>
          <w:szCs w:val="28"/>
        </w:rPr>
      </w:pPr>
      <w:r w:rsidRPr="001D2F89">
        <w:rPr>
          <w:sz w:val="28"/>
          <w:szCs w:val="28"/>
        </w:rPr>
        <w:tab/>
      </w:r>
    </w:p>
    <w:p w14:paraId="508504C4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0400 «</w:t>
      </w:r>
      <w:r w:rsidR="00F47721" w:rsidRPr="001D2F89">
        <w:rPr>
          <w:b/>
          <w:sz w:val="28"/>
          <w:szCs w:val="28"/>
        </w:rPr>
        <w:t xml:space="preserve">Национальная </w:t>
      </w:r>
      <w:r w:rsidR="00CE082B" w:rsidRPr="001D2F89">
        <w:rPr>
          <w:b/>
          <w:sz w:val="28"/>
          <w:szCs w:val="28"/>
        </w:rPr>
        <w:t>экономика</w:t>
      </w:r>
      <w:r w:rsidR="00414665" w:rsidRPr="001D2F89">
        <w:rPr>
          <w:b/>
          <w:sz w:val="28"/>
          <w:szCs w:val="28"/>
        </w:rPr>
        <w:t>»</w:t>
      </w:r>
    </w:p>
    <w:p w14:paraId="1A14C4DF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29D1678B" w14:textId="7EB25C0D" w:rsidR="0059686F" w:rsidRPr="001D2F89" w:rsidRDefault="0059686F" w:rsidP="00293E74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ab/>
      </w:r>
      <w:r w:rsidR="00A54FA2" w:rsidRPr="001D2F89">
        <w:rPr>
          <w:sz w:val="28"/>
          <w:szCs w:val="28"/>
        </w:rPr>
        <w:t xml:space="preserve">По разделу 0400 «Национальная экономика» расходы бюджета </w:t>
      </w:r>
      <w:r w:rsidR="00115CB1" w:rsidRPr="001D2F89">
        <w:rPr>
          <w:sz w:val="28"/>
          <w:szCs w:val="28"/>
        </w:rPr>
        <w:t>за отчетный</w:t>
      </w:r>
      <w:r w:rsidR="00A54FA2" w:rsidRPr="001D2F89">
        <w:rPr>
          <w:sz w:val="28"/>
          <w:szCs w:val="28"/>
        </w:rPr>
        <w:t xml:space="preserve"> </w:t>
      </w:r>
      <w:r w:rsidR="00115CB1" w:rsidRPr="001D2F89">
        <w:rPr>
          <w:sz w:val="28"/>
          <w:szCs w:val="28"/>
        </w:rPr>
        <w:t>период исполнены</w:t>
      </w:r>
      <w:r w:rsidR="00A54FA2" w:rsidRPr="001D2F89">
        <w:rPr>
          <w:sz w:val="28"/>
          <w:szCs w:val="28"/>
        </w:rPr>
        <w:t xml:space="preserve"> на </w:t>
      </w:r>
      <w:r w:rsidR="00DB5E04">
        <w:rPr>
          <w:sz w:val="28"/>
          <w:szCs w:val="28"/>
        </w:rPr>
        <w:t>13162,7</w:t>
      </w:r>
      <w:r w:rsidR="00A54FA2" w:rsidRPr="001D2F89">
        <w:rPr>
          <w:sz w:val="28"/>
          <w:szCs w:val="28"/>
        </w:rPr>
        <w:t xml:space="preserve"> тыс. </w:t>
      </w:r>
      <w:r w:rsidR="00115CB1" w:rsidRPr="001D2F89">
        <w:rPr>
          <w:sz w:val="28"/>
          <w:szCs w:val="28"/>
        </w:rPr>
        <w:t>рублей при</w:t>
      </w:r>
      <w:r w:rsidR="00A54FA2" w:rsidRPr="001D2F89">
        <w:rPr>
          <w:sz w:val="28"/>
          <w:szCs w:val="28"/>
        </w:rPr>
        <w:t xml:space="preserve"> утвержденном плане </w:t>
      </w:r>
      <w:r w:rsidR="00DB5E04">
        <w:rPr>
          <w:sz w:val="28"/>
          <w:szCs w:val="28"/>
        </w:rPr>
        <w:t>52254,8</w:t>
      </w:r>
      <w:r w:rsidR="00A54FA2" w:rsidRPr="001D2F89">
        <w:rPr>
          <w:sz w:val="28"/>
          <w:szCs w:val="28"/>
        </w:rPr>
        <w:t xml:space="preserve"> тыс. рублей, что составило</w:t>
      </w:r>
      <w:r w:rsidR="00DB5E04">
        <w:rPr>
          <w:sz w:val="28"/>
          <w:szCs w:val="28"/>
        </w:rPr>
        <w:t xml:space="preserve"> 25</w:t>
      </w:r>
      <w:r w:rsidR="006E2D6D">
        <w:rPr>
          <w:sz w:val="28"/>
          <w:szCs w:val="28"/>
        </w:rPr>
        <w:t>,2</w:t>
      </w:r>
      <w:r w:rsidR="006F4DF8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>%</w:t>
      </w:r>
      <w:r w:rsidR="0031074C" w:rsidRPr="001D2F89">
        <w:rPr>
          <w:sz w:val="28"/>
          <w:szCs w:val="28"/>
        </w:rPr>
        <w:t>, в том числе:</w:t>
      </w:r>
    </w:p>
    <w:p w14:paraId="27808905" w14:textId="303B8E3E" w:rsidR="00DB5E04" w:rsidRPr="001D2F89" w:rsidRDefault="00DB5E04" w:rsidP="00DB5E0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-По подразделу 0410 </w:t>
      </w:r>
      <w:r w:rsidRPr="001D2F89">
        <w:rPr>
          <w:spacing w:val="2"/>
          <w:sz w:val="28"/>
          <w:szCs w:val="28"/>
          <w:shd w:val="clear" w:color="auto" w:fill="FFFFFF"/>
        </w:rPr>
        <w:t>«</w:t>
      </w:r>
      <w:r w:rsidR="00586BB4">
        <w:rPr>
          <w:spacing w:val="2"/>
          <w:sz w:val="28"/>
          <w:szCs w:val="28"/>
          <w:shd w:val="clear" w:color="auto" w:fill="FFFFFF"/>
        </w:rPr>
        <w:t xml:space="preserve">Реализация мероприятий активной политики </w:t>
      </w:r>
      <w:r w:rsidR="006F4DF8">
        <w:rPr>
          <w:spacing w:val="2"/>
          <w:sz w:val="28"/>
          <w:szCs w:val="28"/>
          <w:shd w:val="clear" w:color="auto" w:fill="FFFFFF"/>
        </w:rPr>
        <w:t>занятости»</w:t>
      </w:r>
      <w:r w:rsidRPr="001D2F89">
        <w:rPr>
          <w:sz w:val="28"/>
          <w:szCs w:val="28"/>
        </w:rPr>
        <w:t xml:space="preserve"> направлено </w:t>
      </w:r>
      <w:r w:rsidR="00586BB4">
        <w:rPr>
          <w:sz w:val="28"/>
          <w:szCs w:val="28"/>
        </w:rPr>
        <w:t>302,6</w:t>
      </w:r>
      <w:r w:rsidRPr="001D2F89">
        <w:rPr>
          <w:sz w:val="28"/>
          <w:szCs w:val="28"/>
        </w:rPr>
        <w:t xml:space="preserve"> тыс. рублей</w:t>
      </w:r>
      <w:r w:rsidR="00586BB4">
        <w:rPr>
          <w:sz w:val="28"/>
          <w:szCs w:val="28"/>
        </w:rPr>
        <w:t>.</w:t>
      </w:r>
    </w:p>
    <w:p w14:paraId="09155871" w14:textId="77777777" w:rsidR="00DB5E04" w:rsidRPr="001D2F89" w:rsidRDefault="00586BB4" w:rsidP="00586B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DB5E04" w:rsidRPr="001D2F89">
        <w:rPr>
          <w:sz w:val="28"/>
          <w:szCs w:val="28"/>
        </w:rPr>
        <w:t>-По подразделу 04</w:t>
      </w:r>
      <w:r>
        <w:rPr>
          <w:sz w:val="28"/>
          <w:szCs w:val="28"/>
        </w:rPr>
        <w:t>09</w:t>
      </w:r>
      <w:r w:rsidR="00DB5E04" w:rsidRPr="001D2F89">
        <w:rPr>
          <w:sz w:val="28"/>
          <w:szCs w:val="28"/>
        </w:rPr>
        <w:t xml:space="preserve"> </w:t>
      </w:r>
      <w:r w:rsidR="00DB5E04" w:rsidRPr="001D2F89">
        <w:rPr>
          <w:spacing w:val="2"/>
          <w:sz w:val="28"/>
          <w:szCs w:val="28"/>
          <w:shd w:val="clear" w:color="auto" w:fill="FFFFFF"/>
        </w:rPr>
        <w:t>«</w:t>
      </w:r>
      <w:r>
        <w:rPr>
          <w:spacing w:val="2"/>
          <w:sz w:val="28"/>
          <w:szCs w:val="28"/>
          <w:shd w:val="clear" w:color="auto" w:fill="FFFFFF"/>
        </w:rPr>
        <w:t>Дорожное хозяйство (дорожные фонды)</w:t>
      </w:r>
      <w:r w:rsidR="00DB5E04" w:rsidRPr="001D2F89">
        <w:rPr>
          <w:spacing w:val="2"/>
          <w:sz w:val="28"/>
          <w:szCs w:val="28"/>
          <w:shd w:val="clear" w:color="auto" w:fill="FFFFFF"/>
        </w:rPr>
        <w:t>»</w:t>
      </w:r>
      <w:r w:rsidR="00DB5E04" w:rsidRPr="001D2F89">
        <w:rPr>
          <w:sz w:val="28"/>
          <w:szCs w:val="28"/>
        </w:rPr>
        <w:t xml:space="preserve"> направлено </w:t>
      </w:r>
      <w:r>
        <w:rPr>
          <w:sz w:val="28"/>
          <w:szCs w:val="28"/>
        </w:rPr>
        <w:t>12734,5</w:t>
      </w:r>
      <w:r w:rsidR="00DB5E04" w:rsidRPr="001D2F8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12EE8F71" w14:textId="77777777" w:rsidR="00DB5E04" w:rsidRPr="001D2F89" w:rsidRDefault="00586BB4" w:rsidP="00586B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5E04" w:rsidRPr="001D2F89">
        <w:rPr>
          <w:sz w:val="28"/>
          <w:szCs w:val="28"/>
        </w:rPr>
        <w:t xml:space="preserve">-По подразделу 0410 </w:t>
      </w:r>
      <w:r w:rsidR="00DB5E04" w:rsidRPr="001D2F89">
        <w:rPr>
          <w:spacing w:val="2"/>
          <w:sz w:val="28"/>
          <w:szCs w:val="28"/>
          <w:shd w:val="clear" w:color="auto" w:fill="FFFFFF"/>
        </w:rPr>
        <w:t>«Связь и информатика»</w:t>
      </w:r>
      <w:r w:rsidR="00DB5E04" w:rsidRPr="001D2F89">
        <w:rPr>
          <w:sz w:val="28"/>
          <w:szCs w:val="28"/>
        </w:rPr>
        <w:t xml:space="preserve"> за счет районного бюджета направлено </w:t>
      </w:r>
      <w:r w:rsidR="00DB5E04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="00DB5E04">
        <w:rPr>
          <w:sz w:val="28"/>
          <w:szCs w:val="28"/>
        </w:rPr>
        <w:t>,6</w:t>
      </w:r>
      <w:r w:rsidR="00DB5E04" w:rsidRPr="001D2F89">
        <w:rPr>
          <w:sz w:val="28"/>
          <w:szCs w:val="28"/>
        </w:rPr>
        <w:t xml:space="preserve"> тыс. рублей, указанные средства использованы на оплату услуг связи.</w:t>
      </w:r>
    </w:p>
    <w:p w14:paraId="0845540E" w14:textId="77777777" w:rsidR="00BD1ED0" w:rsidRPr="001D2F89" w:rsidRDefault="0031074C" w:rsidP="0031074C">
      <w:pPr>
        <w:ind w:firstLine="708"/>
        <w:jc w:val="both"/>
        <w:rPr>
          <w:b/>
          <w:sz w:val="28"/>
          <w:szCs w:val="28"/>
        </w:rPr>
      </w:pPr>
      <w:r w:rsidRPr="001D2F89">
        <w:rPr>
          <w:spacing w:val="2"/>
          <w:sz w:val="28"/>
          <w:szCs w:val="28"/>
          <w:shd w:val="clear" w:color="auto" w:fill="FFFFFF"/>
        </w:rPr>
        <w:t xml:space="preserve">  </w:t>
      </w:r>
    </w:p>
    <w:p w14:paraId="66B65A3A" w14:textId="77777777" w:rsidR="00447687" w:rsidRPr="001D2F89" w:rsidRDefault="00431565" w:rsidP="0044768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0500 «</w:t>
      </w:r>
      <w:r w:rsidR="00F47721" w:rsidRPr="001D2F89">
        <w:rPr>
          <w:b/>
          <w:sz w:val="28"/>
          <w:szCs w:val="28"/>
        </w:rPr>
        <w:t>Жилищно-коммунальное хозяйство</w:t>
      </w:r>
      <w:r w:rsidR="00414665" w:rsidRPr="001D2F89">
        <w:rPr>
          <w:b/>
          <w:sz w:val="28"/>
          <w:szCs w:val="28"/>
        </w:rPr>
        <w:t>»</w:t>
      </w:r>
    </w:p>
    <w:p w14:paraId="7CB0454C" w14:textId="77777777" w:rsidR="00447687" w:rsidRPr="001D2F89" w:rsidRDefault="00447687" w:rsidP="00447687">
      <w:pPr>
        <w:jc w:val="both"/>
        <w:rPr>
          <w:sz w:val="28"/>
          <w:szCs w:val="28"/>
        </w:rPr>
      </w:pPr>
    </w:p>
    <w:p w14:paraId="115F79D6" w14:textId="77777777" w:rsidR="00200E77" w:rsidRPr="006E2D6D" w:rsidRDefault="00115CB1" w:rsidP="006E2D6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CE082B" w:rsidRPr="001D2F89">
        <w:rPr>
          <w:sz w:val="28"/>
          <w:szCs w:val="28"/>
        </w:rPr>
        <w:t>По разделу 0500 «Жилищно-коммунальное хозяйство» р</w:t>
      </w:r>
      <w:r w:rsidR="00447687" w:rsidRPr="001D2F89">
        <w:rPr>
          <w:sz w:val="28"/>
          <w:szCs w:val="28"/>
        </w:rPr>
        <w:t xml:space="preserve">асходы бюджета </w:t>
      </w:r>
      <w:r w:rsidR="001D2F89" w:rsidRPr="001D2F89">
        <w:rPr>
          <w:sz w:val="28"/>
          <w:szCs w:val="28"/>
        </w:rPr>
        <w:t>за отчетный</w:t>
      </w:r>
      <w:r w:rsidR="00447687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период исполнены</w:t>
      </w:r>
      <w:r w:rsidR="00447687" w:rsidRPr="001D2F89">
        <w:rPr>
          <w:sz w:val="28"/>
          <w:szCs w:val="28"/>
        </w:rPr>
        <w:t xml:space="preserve"> на </w:t>
      </w:r>
      <w:r w:rsidR="006102A7">
        <w:rPr>
          <w:sz w:val="28"/>
          <w:szCs w:val="28"/>
        </w:rPr>
        <w:t>4030,2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>рублей при</w:t>
      </w:r>
      <w:r w:rsidR="00447687" w:rsidRPr="001D2F89">
        <w:rPr>
          <w:sz w:val="28"/>
          <w:szCs w:val="28"/>
        </w:rPr>
        <w:t xml:space="preserve"> </w:t>
      </w:r>
      <w:r w:rsidR="00A54FA2" w:rsidRPr="001D2F89">
        <w:rPr>
          <w:sz w:val="28"/>
          <w:szCs w:val="28"/>
        </w:rPr>
        <w:t xml:space="preserve">утвержденном плане </w:t>
      </w:r>
      <w:r w:rsidR="006E2D6D">
        <w:rPr>
          <w:sz w:val="28"/>
          <w:szCs w:val="28"/>
        </w:rPr>
        <w:t>34678,8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447687" w:rsidRPr="001D2F89">
        <w:rPr>
          <w:sz w:val="28"/>
          <w:szCs w:val="28"/>
        </w:rPr>
        <w:t>что составило</w:t>
      </w:r>
      <w:r w:rsidR="006B5FC1" w:rsidRPr="001D2F89">
        <w:rPr>
          <w:sz w:val="28"/>
          <w:szCs w:val="28"/>
        </w:rPr>
        <w:t xml:space="preserve"> </w:t>
      </w:r>
      <w:r w:rsidR="006102A7">
        <w:rPr>
          <w:sz w:val="28"/>
          <w:szCs w:val="28"/>
        </w:rPr>
        <w:t>11,6</w:t>
      </w:r>
      <w:r w:rsidR="00447687" w:rsidRPr="001D2F89">
        <w:rPr>
          <w:sz w:val="28"/>
          <w:szCs w:val="28"/>
        </w:rPr>
        <w:t xml:space="preserve"> %</w:t>
      </w:r>
      <w:r w:rsidR="00447687" w:rsidRPr="001D2F89">
        <w:rPr>
          <w:i/>
          <w:sz w:val="28"/>
          <w:szCs w:val="28"/>
        </w:rPr>
        <w:t xml:space="preserve">.    </w:t>
      </w:r>
    </w:p>
    <w:p w14:paraId="16D1B8B9" w14:textId="36C2134A" w:rsidR="000346CE" w:rsidRDefault="00792EC4" w:rsidP="00115CB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-П</w:t>
      </w:r>
      <w:r w:rsidR="00A34CA1" w:rsidRPr="001D2F89">
        <w:rPr>
          <w:sz w:val="28"/>
          <w:szCs w:val="28"/>
        </w:rPr>
        <w:t>о</w:t>
      </w:r>
      <w:r w:rsidR="00A34CA1" w:rsidRPr="001D2F89">
        <w:rPr>
          <w:rFonts w:ascii="Arial" w:hAnsi="Arial" w:cs="Arial"/>
          <w:spacing w:val="2"/>
          <w:sz w:val="28"/>
          <w:szCs w:val="28"/>
          <w:shd w:val="clear" w:color="auto" w:fill="FFFFFF"/>
        </w:rPr>
        <w:t xml:space="preserve"> </w:t>
      </w:r>
      <w:r w:rsidR="00A34CA1" w:rsidRPr="001D2F89">
        <w:rPr>
          <w:spacing w:val="2"/>
          <w:sz w:val="28"/>
          <w:szCs w:val="28"/>
          <w:shd w:val="clear" w:color="auto" w:fill="FFFFFF"/>
        </w:rPr>
        <w:t>подразделу 0503 «Благоустройство»</w:t>
      </w:r>
      <w:r w:rsidR="00A34CA1" w:rsidRPr="001D2F89">
        <w:rPr>
          <w:sz w:val="28"/>
          <w:szCs w:val="28"/>
        </w:rPr>
        <w:t xml:space="preserve"> </w:t>
      </w:r>
      <w:r w:rsidR="00447687" w:rsidRPr="001D2F89">
        <w:rPr>
          <w:sz w:val="28"/>
          <w:szCs w:val="28"/>
        </w:rPr>
        <w:t xml:space="preserve">израсходовано </w:t>
      </w:r>
      <w:r w:rsidR="006102A7">
        <w:rPr>
          <w:sz w:val="28"/>
          <w:szCs w:val="28"/>
        </w:rPr>
        <w:t>4030,2</w:t>
      </w:r>
      <w:r w:rsidR="00447687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87130B" w:rsidRPr="001D2F89">
        <w:rPr>
          <w:sz w:val="28"/>
          <w:szCs w:val="28"/>
        </w:rPr>
        <w:t>рублей</w:t>
      </w:r>
      <w:r w:rsidR="0087130B">
        <w:rPr>
          <w:sz w:val="28"/>
          <w:szCs w:val="28"/>
        </w:rPr>
        <w:t>, в</w:t>
      </w:r>
      <w:r w:rsidR="00200E77">
        <w:rPr>
          <w:sz w:val="28"/>
          <w:szCs w:val="28"/>
        </w:rPr>
        <w:t xml:space="preserve"> том числе</w:t>
      </w:r>
      <w:r w:rsidR="000346CE">
        <w:rPr>
          <w:sz w:val="28"/>
          <w:szCs w:val="28"/>
        </w:rPr>
        <w:t xml:space="preserve">: </w:t>
      </w:r>
    </w:p>
    <w:p w14:paraId="06A84A9B" w14:textId="77777777" w:rsidR="000346CE" w:rsidRDefault="000346CE" w:rsidP="00115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97F">
        <w:rPr>
          <w:sz w:val="28"/>
          <w:szCs w:val="28"/>
        </w:rPr>
        <w:t xml:space="preserve">уличное освещение </w:t>
      </w:r>
      <w:r w:rsidR="006102A7">
        <w:rPr>
          <w:sz w:val="28"/>
          <w:szCs w:val="28"/>
        </w:rPr>
        <w:t>3210,7</w:t>
      </w:r>
      <w:r w:rsidR="0050397F"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14:paraId="0142D509" w14:textId="77777777" w:rsidR="006102A7" w:rsidRDefault="000346CE" w:rsidP="006E2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397F">
        <w:rPr>
          <w:sz w:val="28"/>
          <w:szCs w:val="28"/>
        </w:rPr>
        <w:t xml:space="preserve">формирование комфортной городской среды </w:t>
      </w:r>
      <w:r w:rsidR="006102A7">
        <w:rPr>
          <w:sz w:val="28"/>
          <w:szCs w:val="28"/>
        </w:rPr>
        <w:t>433,1</w:t>
      </w:r>
      <w:r w:rsidR="0050397F">
        <w:rPr>
          <w:sz w:val="28"/>
          <w:szCs w:val="28"/>
        </w:rPr>
        <w:t xml:space="preserve"> </w:t>
      </w:r>
      <w:r w:rsidR="0050397F"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  <w:r w:rsidR="0050397F">
        <w:rPr>
          <w:sz w:val="28"/>
          <w:szCs w:val="28"/>
        </w:rPr>
        <w:t xml:space="preserve"> </w:t>
      </w:r>
    </w:p>
    <w:p w14:paraId="7BF35AA3" w14:textId="77777777" w:rsidR="00447687" w:rsidRPr="001D2F89" w:rsidRDefault="006102A7" w:rsidP="006E2D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свалки 386,4 </w:t>
      </w:r>
      <w:r w:rsidRPr="001D2F8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; </w:t>
      </w:r>
      <w:r w:rsidR="006E2D6D">
        <w:rPr>
          <w:sz w:val="28"/>
          <w:szCs w:val="28"/>
        </w:rPr>
        <w:t xml:space="preserve">                           </w:t>
      </w:r>
    </w:p>
    <w:p w14:paraId="41E90B0A" w14:textId="77777777" w:rsidR="00447687" w:rsidRPr="001D2F89" w:rsidRDefault="006102A7" w:rsidP="00293E74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24594C56" w14:textId="77777777" w:rsidR="0059686F" w:rsidRPr="001D2F89" w:rsidRDefault="00431565" w:rsidP="007A2FC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0700 «</w:t>
      </w:r>
      <w:r w:rsidR="00F47721" w:rsidRPr="001D2F89">
        <w:rPr>
          <w:b/>
          <w:sz w:val="28"/>
          <w:szCs w:val="28"/>
        </w:rPr>
        <w:t>Образование</w:t>
      </w:r>
      <w:r w:rsidR="00414665" w:rsidRPr="001D2F89">
        <w:rPr>
          <w:b/>
          <w:sz w:val="28"/>
          <w:szCs w:val="28"/>
        </w:rPr>
        <w:t>»</w:t>
      </w:r>
    </w:p>
    <w:p w14:paraId="10D24095" w14:textId="77777777" w:rsidR="001E7670" w:rsidRPr="001D2F89" w:rsidRDefault="001E7670" w:rsidP="00D37091">
      <w:pPr>
        <w:jc w:val="center"/>
        <w:rPr>
          <w:b/>
          <w:sz w:val="28"/>
          <w:szCs w:val="28"/>
        </w:rPr>
      </w:pPr>
    </w:p>
    <w:p w14:paraId="6D045696" w14:textId="4115DC54" w:rsidR="00BD1ED0" w:rsidRPr="001D2F89" w:rsidRDefault="0059686F" w:rsidP="007E23C1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 бюджете по разделу</w:t>
      </w:r>
      <w:r w:rsidR="00CE082B" w:rsidRPr="001D2F89">
        <w:rPr>
          <w:sz w:val="28"/>
          <w:szCs w:val="28"/>
        </w:rPr>
        <w:t xml:space="preserve"> 0700 «</w:t>
      </w:r>
      <w:r w:rsidR="001D2F89" w:rsidRPr="001D2F89">
        <w:rPr>
          <w:sz w:val="28"/>
          <w:szCs w:val="28"/>
        </w:rPr>
        <w:t>Образование» предусмотрены</w:t>
      </w:r>
      <w:r w:rsidRPr="001D2F89">
        <w:rPr>
          <w:sz w:val="28"/>
          <w:szCs w:val="28"/>
        </w:rPr>
        <w:t xml:space="preserve"> расходы на обеспечение деятельности образовательных учреждений, предост</w:t>
      </w:r>
      <w:r w:rsidR="00FE0FD4" w:rsidRPr="001D2F89">
        <w:rPr>
          <w:sz w:val="28"/>
          <w:szCs w:val="28"/>
        </w:rPr>
        <w:t>авляющих образовательные услуги.</w:t>
      </w:r>
      <w:r w:rsidRPr="001D2F89">
        <w:rPr>
          <w:sz w:val="28"/>
          <w:szCs w:val="28"/>
        </w:rPr>
        <w:t xml:space="preserve"> Всего по разделу </w:t>
      </w:r>
      <w:r w:rsidR="00ED3192" w:rsidRPr="001D2F89">
        <w:rPr>
          <w:sz w:val="28"/>
          <w:szCs w:val="28"/>
        </w:rPr>
        <w:t xml:space="preserve">0700 </w:t>
      </w:r>
      <w:r w:rsidR="00BC4223">
        <w:rPr>
          <w:sz w:val="28"/>
          <w:szCs w:val="28"/>
        </w:rPr>
        <w:t xml:space="preserve">«Образование» </w:t>
      </w:r>
      <w:r w:rsidR="00A66745">
        <w:rPr>
          <w:sz w:val="28"/>
          <w:szCs w:val="28"/>
        </w:rPr>
        <w:t>на</w:t>
      </w:r>
      <w:r w:rsidR="00BC4223">
        <w:rPr>
          <w:sz w:val="28"/>
          <w:szCs w:val="28"/>
        </w:rPr>
        <w:t xml:space="preserve"> 2021год</w:t>
      </w:r>
      <w:r w:rsidRPr="001D2F89">
        <w:rPr>
          <w:sz w:val="28"/>
          <w:szCs w:val="28"/>
        </w:rPr>
        <w:t xml:space="preserve"> предусмотрено </w:t>
      </w:r>
      <w:r w:rsidR="00A66745">
        <w:rPr>
          <w:sz w:val="28"/>
          <w:szCs w:val="28"/>
        </w:rPr>
        <w:t>260833,9</w:t>
      </w:r>
      <w:r w:rsidR="006F4DF8">
        <w:rPr>
          <w:sz w:val="28"/>
          <w:szCs w:val="28"/>
        </w:rPr>
        <w:t xml:space="preserve"> </w:t>
      </w:r>
      <w:r w:rsidR="00BC4223">
        <w:rPr>
          <w:sz w:val="28"/>
          <w:szCs w:val="28"/>
        </w:rPr>
        <w:t>тыс.</w:t>
      </w:r>
      <w:r w:rsidR="00BD1ED0" w:rsidRPr="001D2F89">
        <w:rPr>
          <w:sz w:val="28"/>
          <w:szCs w:val="28"/>
        </w:rPr>
        <w:t xml:space="preserve"> рублей, </w:t>
      </w:r>
      <w:r w:rsidRPr="001D2F89">
        <w:rPr>
          <w:sz w:val="28"/>
          <w:szCs w:val="28"/>
        </w:rPr>
        <w:t xml:space="preserve">исполнение за отчетный период составило </w:t>
      </w:r>
      <w:r w:rsidR="00A66745">
        <w:rPr>
          <w:sz w:val="28"/>
          <w:szCs w:val="28"/>
        </w:rPr>
        <w:t>168880,3</w:t>
      </w:r>
      <w:r w:rsidR="007E2042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</w:t>
      </w:r>
      <w:r w:rsidR="001D2F89" w:rsidRPr="001D2F89">
        <w:rPr>
          <w:sz w:val="28"/>
          <w:szCs w:val="28"/>
        </w:rPr>
        <w:t xml:space="preserve">рублей </w:t>
      </w:r>
      <w:r w:rsidR="006F4DF8" w:rsidRPr="001D2F89">
        <w:rPr>
          <w:sz w:val="28"/>
          <w:szCs w:val="28"/>
        </w:rPr>
        <w:t xml:space="preserve">или </w:t>
      </w:r>
      <w:r w:rsidR="006F4DF8">
        <w:rPr>
          <w:sz w:val="28"/>
          <w:szCs w:val="28"/>
        </w:rPr>
        <w:t>64</w:t>
      </w:r>
      <w:r w:rsidR="003A1DAC">
        <w:rPr>
          <w:sz w:val="28"/>
          <w:szCs w:val="28"/>
        </w:rPr>
        <w:t>,7</w:t>
      </w:r>
      <w:r w:rsidRPr="001D2F89">
        <w:rPr>
          <w:sz w:val="28"/>
          <w:szCs w:val="28"/>
        </w:rPr>
        <w:t xml:space="preserve"> %</w:t>
      </w:r>
      <w:r w:rsidR="007271D1" w:rsidRPr="001D2F89">
        <w:rPr>
          <w:sz w:val="28"/>
          <w:szCs w:val="28"/>
        </w:rPr>
        <w:t xml:space="preserve"> от утвержденных плановых назначений</w:t>
      </w:r>
      <w:r w:rsidRPr="001D2F89">
        <w:rPr>
          <w:sz w:val="28"/>
          <w:szCs w:val="28"/>
        </w:rPr>
        <w:t>.</w:t>
      </w:r>
      <w:r w:rsidR="007271D1" w:rsidRPr="001D2F89">
        <w:rPr>
          <w:sz w:val="28"/>
          <w:szCs w:val="28"/>
        </w:rPr>
        <w:t xml:space="preserve"> </w:t>
      </w:r>
      <w:r w:rsidR="0015525B" w:rsidRPr="001D2F89">
        <w:rPr>
          <w:color w:val="FF0000"/>
          <w:sz w:val="28"/>
          <w:szCs w:val="28"/>
        </w:rPr>
        <w:t xml:space="preserve"> </w:t>
      </w:r>
    </w:p>
    <w:p w14:paraId="5A7ABD1D" w14:textId="77777777" w:rsidR="0059686F" w:rsidRPr="001D2F89" w:rsidRDefault="006F3D83" w:rsidP="00115CB1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59686F" w:rsidRPr="001D2F89">
        <w:rPr>
          <w:sz w:val="28"/>
          <w:szCs w:val="28"/>
        </w:rPr>
        <w:t xml:space="preserve">По подразделу </w:t>
      </w:r>
      <w:r w:rsidR="007271D1" w:rsidRPr="001D2F89">
        <w:rPr>
          <w:sz w:val="28"/>
          <w:szCs w:val="28"/>
        </w:rPr>
        <w:t xml:space="preserve">0701 </w:t>
      </w:r>
      <w:r w:rsidR="0059686F" w:rsidRPr="001D2F89">
        <w:rPr>
          <w:sz w:val="28"/>
          <w:szCs w:val="28"/>
        </w:rPr>
        <w:t xml:space="preserve">«Дошкольное образование» для   </w:t>
      </w:r>
      <w:r w:rsidR="001D2F89" w:rsidRPr="001D2F89">
        <w:rPr>
          <w:sz w:val="28"/>
          <w:szCs w:val="28"/>
        </w:rPr>
        <w:t>обеспечения функционирования</w:t>
      </w:r>
      <w:r w:rsidR="0059686F" w:rsidRPr="001D2F89">
        <w:rPr>
          <w:sz w:val="28"/>
          <w:szCs w:val="28"/>
        </w:rPr>
        <w:t xml:space="preserve"> 8 детских дошкольных учреждений израсходовано</w:t>
      </w:r>
      <w:r w:rsidR="007E23C1">
        <w:rPr>
          <w:sz w:val="28"/>
          <w:szCs w:val="28"/>
        </w:rPr>
        <w:t xml:space="preserve"> </w:t>
      </w:r>
      <w:r w:rsidR="003A1DAC">
        <w:rPr>
          <w:sz w:val="28"/>
          <w:szCs w:val="28"/>
        </w:rPr>
        <w:t>45770,1</w:t>
      </w:r>
      <w:r w:rsidR="001D2F89" w:rsidRPr="001D2F89">
        <w:rPr>
          <w:sz w:val="28"/>
          <w:szCs w:val="28"/>
        </w:rPr>
        <w:t xml:space="preserve"> тыс.</w:t>
      </w:r>
      <w:r w:rsidR="00BD1ED0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>рублей, из</w:t>
      </w:r>
      <w:r w:rsidR="0059686F" w:rsidRPr="001D2F89">
        <w:rPr>
          <w:sz w:val="28"/>
          <w:szCs w:val="28"/>
        </w:rPr>
        <w:t xml:space="preserve"> которых поступило</w:t>
      </w:r>
    </w:p>
    <w:p w14:paraId="31B5EEDB" w14:textId="77777777" w:rsidR="0059686F" w:rsidRPr="001D2F8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3A1DAC">
        <w:rPr>
          <w:color w:val="000000" w:themeColor="text1"/>
          <w:sz w:val="28"/>
          <w:szCs w:val="28"/>
        </w:rPr>
        <w:t>31540,0</w:t>
      </w:r>
      <w:r w:rsidRPr="001D2F89">
        <w:rPr>
          <w:color w:val="000000" w:themeColor="text1"/>
          <w:sz w:val="28"/>
          <w:szCs w:val="28"/>
        </w:rPr>
        <w:t xml:space="preserve"> </w:t>
      </w:r>
      <w:r w:rsidR="00BD1ED0"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>рублей из средств</w:t>
      </w:r>
      <w:r w:rsidRPr="001D2F89">
        <w:rPr>
          <w:color w:val="000000" w:themeColor="text1"/>
          <w:sz w:val="28"/>
          <w:szCs w:val="28"/>
        </w:rPr>
        <w:t xml:space="preserve"> </w:t>
      </w:r>
      <w:r w:rsidR="001D2F89" w:rsidRPr="001D2F89">
        <w:rPr>
          <w:color w:val="000000" w:themeColor="text1"/>
          <w:sz w:val="28"/>
          <w:szCs w:val="28"/>
        </w:rPr>
        <w:t>республиканского бюджета</w:t>
      </w:r>
      <w:r w:rsidR="00BD1ED0" w:rsidRPr="001D2F89">
        <w:rPr>
          <w:color w:val="000000" w:themeColor="text1"/>
          <w:sz w:val="28"/>
          <w:szCs w:val="28"/>
        </w:rPr>
        <w:t xml:space="preserve"> РСО-Алания</w:t>
      </w:r>
      <w:r w:rsidRPr="001D2F89">
        <w:rPr>
          <w:color w:val="000000" w:themeColor="text1"/>
          <w:sz w:val="28"/>
          <w:szCs w:val="28"/>
        </w:rPr>
        <w:t>;</w:t>
      </w:r>
    </w:p>
    <w:p w14:paraId="2B9921EC" w14:textId="77777777" w:rsidR="00447687" w:rsidRPr="001D2F89" w:rsidRDefault="0059686F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3A1DAC">
        <w:rPr>
          <w:color w:val="000000" w:themeColor="text1"/>
          <w:sz w:val="28"/>
          <w:szCs w:val="28"/>
        </w:rPr>
        <w:t>14230,1</w:t>
      </w:r>
      <w:r w:rsidR="00115CB1" w:rsidRPr="001D2F89">
        <w:rPr>
          <w:color w:val="000000" w:themeColor="text1"/>
          <w:sz w:val="28"/>
          <w:szCs w:val="28"/>
        </w:rPr>
        <w:t xml:space="preserve"> тыс.</w:t>
      </w:r>
      <w:r w:rsidR="00BD1ED0" w:rsidRPr="001D2F89">
        <w:rPr>
          <w:color w:val="000000" w:themeColor="text1"/>
          <w:sz w:val="28"/>
          <w:szCs w:val="28"/>
        </w:rPr>
        <w:t xml:space="preserve"> </w:t>
      </w:r>
      <w:r w:rsidR="00115CB1" w:rsidRPr="001D2F89">
        <w:rPr>
          <w:color w:val="000000" w:themeColor="text1"/>
          <w:sz w:val="28"/>
          <w:szCs w:val="28"/>
        </w:rPr>
        <w:t>рублей средства</w:t>
      </w:r>
      <w:r w:rsidR="00447687" w:rsidRPr="001D2F89">
        <w:rPr>
          <w:color w:val="000000" w:themeColor="text1"/>
          <w:sz w:val="28"/>
          <w:szCs w:val="28"/>
        </w:rPr>
        <w:t xml:space="preserve"> местного бюджета. </w:t>
      </w:r>
    </w:p>
    <w:p w14:paraId="2CB736D3" w14:textId="77777777" w:rsidR="00447687" w:rsidRPr="001D2F89" w:rsidRDefault="00447687" w:rsidP="00115CB1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Выделенная сумма направлена на обеспечение функционирования 8 детских дошкольных учреждений с контингентом детей</w:t>
      </w:r>
      <w:r w:rsidR="00406AEE" w:rsidRPr="001D2F89">
        <w:rPr>
          <w:color w:val="000000" w:themeColor="text1"/>
          <w:sz w:val="28"/>
          <w:szCs w:val="28"/>
        </w:rPr>
        <w:t xml:space="preserve"> </w:t>
      </w:r>
      <w:r w:rsidR="007A504E" w:rsidRPr="001D2F89">
        <w:rPr>
          <w:color w:val="000000" w:themeColor="text1"/>
          <w:sz w:val="28"/>
          <w:szCs w:val="28"/>
        </w:rPr>
        <w:t>608</w:t>
      </w:r>
      <w:r w:rsidRPr="001D2F89">
        <w:rPr>
          <w:color w:val="000000" w:themeColor="text1"/>
          <w:sz w:val="28"/>
          <w:szCs w:val="28"/>
        </w:rPr>
        <w:t>чел.</w:t>
      </w:r>
    </w:p>
    <w:p w14:paraId="0BBEF933" w14:textId="5F212CA1" w:rsidR="00F15BF6" w:rsidRPr="001D2F89" w:rsidRDefault="00447687" w:rsidP="00115CB1">
      <w:pPr>
        <w:ind w:firstLine="708"/>
        <w:jc w:val="both"/>
        <w:rPr>
          <w:color w:val="000000" w:themeColor="text1"/>
          <w:sz w:val="28"/>
          <w:szCs w:val="28"/>
        </w:rPr>
      </w:pPr>
      <w:r w:rsidRPr="00AD4BA1">
        <w:rPr>
          <w:color w:val="000000" w:themeColor="text1"/>
          <w:sz w:val="28"/>
          <w:szCs w:val="28"/>
        </w:rPr>
        <w:t xml:space="preserve">Расход средств на 1 ребенка за отчетный </w:t>
      </w:r>
      <w:r w:rsidR="001D2F89" w:rsidRPr="00AD4BA1">
        <w:rPr>
          <w:color w:val="000000" w:themeColor="text1"/>
          <w:sz w:val="28"/>
          <w:szCs w:val="28"/>
        </w:rPr>
        <w:t>период бюджету</w:t>
      </w:r>
      <w:r w:rsidRPr="00AD4BA1">
        <w:rPr>
          <w:color w:val="000000" w:themeColor="text1"/>
          <w:sz w:val="28"/>
          <w:szCs w:val="28"/>
        </w:rPr>
        <w:t xml:space="preserve"> обошелся в </w:t>
      </w:r>
      <w:r w:rsidR="0087130B">
        <w:rPr>
          <w:color w:val="000000" w:themeColor="text1"/>
          <w:sz w:val="28"/>
          <w:szCs w:val="28"/>
        </w:rPr>
        <w:t>82423</w:t>
      </w:r>
      <w:r w:rsidR="001D2F89" w:rsidRPr="00AD4BA1">
        <w:rPr>
          <w:color w:val="000000" w:themeColor="text1"/>
          <w:sz w:val="28"/>
          <w:szCs w:val="28"/>
        </w:rPr>
        <w:t xml:space="preserve"> рубл</w:t>
      </w:r>
      <w:r w:rsidR="0087130B">
        <w:rPr>
          <w:color w:val="000000" w:themeColor="text1"/>
          <w:sz w:val="28"/>
          <w:szCs w:val="28"/>
        </w:rPr>
        <w:t>я</w:t>
      </w:r>
      <w:r w:rsidRPr="00AD4BA1">
        <w:rPr>
          <w:color w:val="000000" w:themeColor="text1"/>
          <w:sz w:val="28"/>
          <w:szCs w:val="28"/>
        </w:rPr>
        <w:t>.</w:t>
      </w:r>
      <w:r w:rsidRPr="00AD4BA1">
        <w:rPr>
          <w:color w:val="000000" w:themeColor="text1"/>
          <w:sz w:val="28"/>
          <w:szCs w:val="28"/>
        </w:rPr>
        <w:tab/>
        <w:t xml:space="preserve">Фактически на питание израсходовано </w:t>
      </w:r>
      <w:r w:rsidR="0087130B">
        <w:rPr>
          <w:color w:val="000000" w:themeColor="text1"/>
          <w:sz w:val="28"/>
          <w:szCs w:val="28"/>
        </w:rPr>
        <w:t>2423,8</w:t>
      </w:r>
      <w:r w:rsidRPr="00AD4BA1">
        <w:rPr>
          <w:color w:val="000000" w:themeColor="text1"/>
          <w:sz w:val="28"/>
          <w:szCs w:val="28"/>
        </w:rPr>
        <w:t xml:space="preserve"> </w:t>
      </w:r>
      <w:r w:rsidR="00BD1ED0" w:rsidRPr="00AD4BA1">
        <w:rPr>
          <w:color w:val="000000" w:themeColor="text1"/>
          <w:sz w:val="28"/>
          <w:szCs w:val="28"/>
        </w:rPr>
        <w:t>тыс. рублей</w:t>
      </w:r>
      <w:r w:rsidR="006A5078" w:rsidRPr="00AD4BA1">
        <w:rPr>
          <w:color w:val="000000" w:themeColor="text1"/>
          <w:sz w:val="28"/>
          <w:szCs w:val="28"/>
        </w:rPr>
        <w:t xml:space="preserve">, в том числе за счет средств местного </w:t>
      </w:r>
      <w:r w:rsidR="001D2F89" w:rsidRPr="00AD4BA1">
        <w:rPr>
          <w:color w:val="000000" w:themeColor="text1"/>
          <w:sz w:val="28"/>
          <w:szCs w:val="28"/>
        </w:rPr>
        <w:t xml:space="preserve">бюджета </w:t>
      </w:r>
      <w:r w:rsidR="00374DB0" w:rsidRPr="00AD4BA1">
        <w:rPr>
          <w:color w:val="000000" w:themeColor="text1"/>
          <w:sz w:val="28"/>
          <w:szCs w:val="28"/>
        </w:rPr>
        <w:t>–</w:t>
      </w:r>
      <w:r w:rsidR="006A5078" w:rsidRPr="00AD4BA1">
        <w:rPr>
          <w:color w:val="000000" w:themeColor="text1"/>
          <w:sz w:val="28"/>
          <w:szCs w:val="28"/>
        </w:rPr>
        <w:t xml:space="preserve"> </w:t>
      </w:r>
      <w:r w:rsidR="00374DB0" w:rsidRPr="00AD4BA1">
        <w:rPr>
          <w:color w:val="000000" w:themeColor="text1"/>
          <w:sz w:val="28"/>
          <w:szCs w:val="28"/>
        </w:rPr>
        <w:t>1</w:t>
      </w:r>
      <w:r w:rsidR="0087130B">
        <w:rPr>
          <w:color w:val="000000" w:themeColor="text1"/>
          <w:sz w:val="28"/>
          <w:szCs w:val="28"/>
        </w:rPr>
        <w:t xml:space="preserve">921,2 </w:t>
      </w:r>
      <w:r w:rsidR="006A5078" w:rsidRPr="00AD4BA1">
        <w:rPr>
          <w:color w:val="000000" w:themeColor="text1"/>
          <w:sz w:val="28"/>
          <w:szCs w:val="28"/>
        </w:rPr>
        <w:t>тыс.</w:t>
      </w:r>
      <w:r w:rsidR="000F65FE" w:rsidRPr="00AD4BA1">
        <w:rPr>
          <w:color w:val="000000" w:themeColor="text1"/>
          <w:sz w:val="28"/>
          <w:szCs w:val="28"/>
        </w:rPr>
        <w:t xml:space="preserve"> </w:t>
      </w:r>
      <w:r w:rsidR="006A5078" w:rsidRPr="00AD4BA1">
        <w:rPr>
          <w:color w:val="000000" w:themeColor="text1"/>
          <w:sz w:val="28"/>
          <w:szCs w:val="28"/>
        </w:rPr>
        <w:t>рублей.</w:t>
      </w:r>
      <w:r w:rsidR="00DC4C38" w:rsidRPr="00AD4BA1">
        <w:rPr>
          <w:color w:val="000000" w:themeColor="text1"/>
          <w:sz w:val="28"/>
          <w:szCs w:val="28"/>
        </w:rPr>
        <w:t xml:space="preserve"> </w:t>
      </w:r>
      <w:r w:rsidRPr="00AD4BA1">
        <w:rPr>
          <w:color w:val="000000" w:themeColor="text1"/>
          <w:sz w:val="28"/>
          <w:szCs w:val="28"/>
        </w:rPr>
        <w:t xml:space="preserve">По состоянию на </w:t>
      </w:r>
      <w:r w:rsidR="00BC4223" w:rsidRPr="00AD4BA1">
        <w:rPr>
          <w:color w:val="000000" w:themeColor="text1"/>
          <w:sz w:val="28"/>
          <w:szCs w:val="28"/>
        </w:rPr>
        <w:t>1</w:t>
      </w:r>
      <w:r w:rsidR="009D4C0C" w:rsidRPr="00AD4BA1">
        <w:rPr>
          <w:color w:val="000000" w:themeColor="text1"/>
          <w:sz w:val="28"/>
          <w:szCs w:val="28"/>
        </w:rPr>
        <w:t xml:space="preserve"> </w:t>
      </w:r>
      <w:r w:rsidR="0087130B">
        <w:rPr>
          <w:color w:val="000000" w:themeColor="text1"/>
          <w:sz w:val="28"/>
          <w:szCs w:val="28"/>
        </w:rPr>
        <w:t>июля</w:t>
      </w:r>
      <w:r w:rsidR="007A504E" w:rsidRPr="00AD4BA1">
        <w:rPr>
          <w:color w:val="000000" w:themeColor="text1"/>
          <w:sz w:val="28"/>
          <w:szCs w:val="28"/>
        </w:rPr>
        <w:t xml:space="preserve"> 2021</w:t>
      </w:r>
      <w:r w:rsidR="006A5078" w:rsidRPr="00AD4BA1">
        <w:rPr>
          <w:color w:val="000000" w:themeColor="text1"/>
          <w:sz w:val="28"/>
          <w:szCs w:val="28"/>
        </w:rPr>
        <w:t xml:space="preserve"> </w:t>
      </w:r>
      <w:r w:rsidRPr="00AD4BA1">
        <w:rPr>
          <w:color w:val="000000" w:themeColor="text1"/>
          <w:sz w:val="28"/>
          <w:szCs w:val="28"/>
        </w:rPr>
        <w:t xml:space="preserve">г по родительским взносам </w:t>
      </w:r>
      <w:r w:rsidR="001D2F89" w:rsidRPr="00AD4BA1">
        <w:rPr>
          <w:color w:val="000000" w:themeColor="text1"/>
          <w:sz w:val="28"/>
          <w:szCs w:val="28"/>
        </w:rPr>
        <w:t xml:space="preserve">поступило </w:t>
      </w:r>
      <w:r w:rsidR="0087130B">
        <w:rPr>
          <w:color w:val="000000" w:themeColor="text1"/>
          <w:sz w:val="28"/>
          <w:szCs w:val="28"/>
        </w:rPr>
        <w:t>1693,4</w:t>
      </w:r>
      <w:r w:rsidR="00406AEE" w:rsidRPr="00AD4BA1">
        <w:rPr>
          <w:color w:val="000000" w:themeColor="text1"/>
          <w:sz w:val="28"/>
          <w:szCs w:val="28"/>
        </w:rPr>
        <w:t xml:space="preserve"> </w:t>
      </w:r>
      <w:r w:rsidR="00BD1ED0" w:rsidRPr="00AD4BA1">
        <w:rPr>
          <w:color w:val="000000" w:themeColor="text1"/>
          <w:sz w:val="28"/>
          <w:szCs w:val="28"/>
        </w:rPr>
        <w:t xml:space="preserve">тыс. рублей, </w:t>
      </w:r>
      <w:r w:rsidRPr="00AD4BA1">
        <w:rPr>
          <w:color w:val="000000" w:themeColor="text1"/>
          <w:sz w:val="28"/>
          <w:szCs w:val="28"/>
        </w:rPr>
        <w:t xml:space="preserve">задолженность по ним составляет </w:t>
      </w:r>
      <w:r w:rsidR="00BD1ED0" w:rsidRPr="00AD4BA1">
        <w:rPr>
          <w:color w:val="000000" w:themeColor="text1"/>
          <w:sz w:val="28"/>
          <w:szCs w:val="28"/>
        </w:rPr>
        <w:t>-</w:t>
      </w:r>
      <w:r w:rsidRPr="00AD4BA1">
        <w:rPr>
          <w:color w:val="000000" w:themeColor="text1"/>
          <w:sz w:val="28"/>
          <w:szCs w:val="28"/>
        </w:rPr>
        <w:t xml:space="preserve">   </w:t>
      </w:r>
      <w:r w:rsidR="0087130B">
        <w:rPr>
          <w:color w:val="000000" w:themeColor="text1"/>
          <w:sz w:val="28"/>
          <w:szCs w:val="28"/>
        </w:rPr>
        <w:t>168,4</w:t>
      </w:r>
      <w:r w:rsidRPr="00AD4BA1">
        <w:rPr>
          <w:color w:val="000000" w:themeColor="text1"/>
          <w:sz w:val="28"/>
          <w:szCs w:val="28"/>
        </w:rPr>
        <w:t xml:space="preserve"> </w:t>
      </w:r>
      <w:r w:rsidR="00BD1ED0" w:rsidRPr="00AD4BA1">
        <w:rPr>
          <w:color w:val="000000" w:themeColor="text1"/>
          <w:sz w:val="28"/>
          <w:szCs w:val="28"/>
        </w:rPr>
        <w:t>тыс. рублей</w:t>
      </w:r>
      <w:r w:rsidR="00DC4C38" w:rsidRPr="00AD4BA1">
        <w:rPr>
          <w:color w:val="000000" w:themeColor="text1"/>
          <w:sz w:val="28"/>
          <w:szCs w:val="28"/>
        </w:rPr>
        <w:t xml:space="preserve">. </w:t>
      </w:r>
      <w:r w:rsidR="00F15BF6" w:rsidRPr="00AD4BA1">
        <w:rPr>
          <w:color w:val="000000" w:themeColor="text1"/>
          <w:sz w:val="28"/>
          <w:szCs w:val="28"/>
        </w:rPr>
        <w:t xml:space="preserve">Проведено всего детодней за отчетный период </w:t>
      </w:r>
      <w:r w:rsidR="00374DB0" w:rsidRPr="00AD4BA1">
        <w:rPr>
          <w:color w:val="000000" w:themeColor="text1"/>
          <w:sz w:val="28"/>
          <w:szCs w:val="28"/>
        </w:rPr>
        <w:t>18857</w:t>
      </w:r>
      <w:r w:rsidR="00F15BF6" w:rsidRPr="00AD4BA1">
        <w:rPr>
          <w:color w:val="000000" w:themeColor="text1"/>
          <w:sz w:val="28"/>
          <w:szCs w:val="28"/>
        </w:rPr>
        <w:t xml:space="preserve"> д/дн., т.е. число дней функционирования составил</w:t>
      </w:r>
      <w:r w:rsidR="00DC4C38" w:rsidRPr="00AD4BA1">
        <w:rPr>
          <w:color w:val="000000" w:themeColor="text1"/>
          <w:sz w:val="28"/>
          <w:szCs w:val="28"/>
        </w:rPr>
        <w:t>о</w:t>
      </w:r>
      <w:r w:rsidR="00F15BF6" w:rsidRPr="00AD4BA1">
        <w:rPr>
          <w:color w:val="000000" w:themeColor="text1"/>
          <w:sz w:val="28"/>
          <w:szCs w:val="28"/>
        </w:rPr>
        <w:t xml:space="preserve"> </w:t>
      </w:r>
      <w:r w:rsidR="0087130B">
        <w:rPr>
          <w:color w:val="000000" w:themeColor="text1"/>
          <w:sz w:val="28"/>
          <w:szCs w:val="28"/>
        </w:rPr>
        <w:t>104</w:t>
      </w:r>
      <w:r w:rsidR="00F15BF6" w:rsidRPr="00AD4BA1">
        <w:rPr>
          <w:color w:val="000000" w:themeColor="text1"/>
          <w:sz w:val="28"/>
          <w:szCs w:val="28"/>
        </w:rPr>
        <w:t xml:space="preserve"> дней. Стоимость одного детодня </w:t>
      </w:r>
      <w:r w:rsidR="00374DB0" w:rsidRPr="00AD4BA1">
        <w:rPr>
          <w:color w:val="000000" w:themeColor="text1"/>
          <w:sz w:val="28"/>
          <w:szCs w:val="28"/>
        </w:rPr>
        <w:t xml:space="preserve">составила </w:t>
      </w:r>
      <w:r w:rsidR="0087130B">
        <w:rPr>
          <w:color w:val="000000" w:themeColor="text1"/>
          <w:sz w:val="28"/>
          <w:szCs w:val="28"/>
        </w:rPr>
        <w:t>107</w:t>
      </w:r>
      <w:r w:rsidR="00F15BF6" w:rsidRPr="00AD4BA1">
        <w:rPr>
          <w:color w:val="000000" w:themeColor="text1"/>
          <w:sz w:val="28"/>
          <w:szCs w:val="28"/>
        </w:rPr>
        <w:t xml:space="preserve"> руб</w:t>
      </w:r>
      <w:r w:rsidR="00BD1ED0" w:rsidRPr="00AD4BA1">
        <w:rPr>
          <w:color w:val="000000" w:themeColor="text1"/>
          <w:sz w:val="28"/>
          <w:szCs w:val="28"/>
        </w:rPr>
        <w:t>.</w:t>
      </w:r>
      <w:r w:rsidR="00F15BF6" w:rsidRPr="00AD4BA1">
        <w:rPr>
          <w:color w:val="000000" w:themeColor="text1"/>
          <w:sz w:val="28"/>
          <w:szCs w:val="28"/>
        </w:rPr>
        <w:t xml:space="preserve"> </w:t>
      </w:r>
      <w:r w:rsidR="0087130B">
        <w:rPr>
          <w:color w:val="000000" w:themeColor="text1"/>
          <w:sz w:val="28"/>
          <w:szCs w:val="28"/>
        </w:rPr>
        <w:t>0</w:t>
      </w:r>
      <w:r w:rsidR="00F15BF6" w:rsidRPr="00AD4BA1">
        <w:rPr>
          <w:color w:val="000000" w:themeColor="text1"/>
          <w:sz w:val="28"/>
          <w:szCs w:val="28"/>
        </w:rPr>
        <w:t xml:space="preserve"> коп.</w:t>
      </w:r>
    </w:p>
    <w:p w14:paraId="386AC403" w14:textId="77777777" w:rsidR="0059686F" w:rsidRPr="001D2F89" w:rsidRDefault="005E50ED" w:rsidP="005E50ED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По подразделу 0702 «Общее образование» н</w:t>
      </w:r>
      <w:r w:rsidR="0059686F" w:rsidRPr="001D2F89">
        <w:rPr>
          <w:color w:val="000000" w:themeColor="text1"/>
          <w:sz w:val="28"/>
          <w:szCs w:val="28"/>
        </w:rPr>
        <w:t>а содержание общеобразовате</w:t>
      </w:r>
      <w:r w:rsidR="00BC4223">
        <w:rPr>
          <w:color w:val="000000" w:themeColor="text1"/>
          <w:sz w:val="28"/>
          <w:szCs w:val="28"/>
        </w:rPr>
        <w:t>льных учреждений в отчетном периоде</w:t>
      </w:r>
      <w:r w:rsidR="0059686F" w:rsidRPr="001D2F89">
        <w:rPr>
          <w:color w:val="000000" w:themeColor="text1"/>
          <w:sz w:val="28"/>
          <w:szCs w:val="28"/>
        </w:rPr>
        <w:t xml:space="preserve"> направлено </w:t>
      </w:r>
      <w:r w:rsidR="003A1DAC">
        <w:rPr>
          <w:color w:val="000000" w:themeColor="text1"/>
          <w:sz w:val="28"/>
          <w:szCs w:val="28"/>
        </w:rPr>
        <w:t>102842,3</w:t>
      </w:r>
      <w:r w:rsidR="0059686F" w:rsidRPr="001D2F89">
        <w:rPr>
          <w:color w:val="000000" w:themeColor="text1"/>
          <w:sz w:val="28"/>
          <w:szCs w:val="28"/>
        </w:rPr>
        <w:t xml:space="preserve"> </w:t>
      </w:r>
      <w:r w:rsidR="00BD1ED0" w:rsidRPr="001D2F89">
        <w:rPr>
          <w:color w:val="000000" w:themeColor="text1"/>
          <w:sz w:val="28"/>
          <w:szCs w:val="28"/>
        </w:rPr>
        <w:t>тыс. рублей</w:t>
      </w:r>
      <w:r w:rsidR="00F944E7" w:rsidRPr="001D2F89">
        <w:rPr>
          <w:color w:val="000000" w:themeColor="text1"/>
          <w:sz w:val="28"/>
          <w:szCs w:val="28"/>
        </w:rPr>
        <w:t>, из которых   поступило</w:t>
      </w:r>
      <w:r w:rsidR="0059686F" w:rsidRPr="001D2F89">
        <w:rPr>
          <w:color w:val="000000" w:themeColor="text1"/>
          <w:sz w:val="28"/>
          <w:szCs w:val="28"/>
        </w:rPr>
        <w:t>:</w:t>
      </w:r>
    </w:p>
    <w:p w14:paraId="72EE808D" w14:textId="4C11F205" w:rsidR="00BD1ED0" w:rsidRPr="001D2F8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lastRenderedPageBreak/>
        <w:t>-</w:t>
      </w:r>
      <w:r w:rsidR="003A1DAC">
        <w:rPr>
          <w:color w:val="000000" w:themeColor="text1"/>
          <w:sz w:val="28"/>
          <w:szCs w:val="28"/>
        </w:rPr>
        <w:t>82943,2</w:t>
      </w:r>
      <w:r w:rsidR="00C41CB8" w:rsidRPr="001D2F89">
        <w:rPr>
          <w:color w:val="000000" w:themeColor="text1"/>
          <w:sz w:val="28"/>
          <w:szCs w:val="28"/>
        </w:rPr>
        <w:t xml:space="preserve"> </w:t>
      </w:r>
      <w:r w:rsidRPr="001D2F89">
        <w:rPr>
          <w:color w:val="000000" w:themeColor="text1"/>
          <w:sz w:val="28"/>
          <w:szCs w:val="28"/>
        </w:rPr>
        <w:t xml:space="preserve">тыс. </w:t>
      </w:r>
      <w:r w:rsidR="001D2F89" w:rsidRPr="001D2F89">
        <w:rPr>
          <w:color w:val="000000" w:themeColor="text1"/>
          <w:sz w:val="28"/>
          <w:szCs w:val="28"/>
        </w:rPr>
        <w:t xml:space="preserve">рублей </w:t>
      </w:r>
      <w:r w:rsidR="00AD4BA1" w:rsidRPr="001D2F89">
        <w:rPr>
          <w:color w:val="000000" w:themeColor="text1"/>
          <w:sz w:val="28"/>
          <w:szCs w:val="28"/>
        </w:rPr>
        <w:t>- в</w:t>
      </w:r>
      <w:r w:rsidR="0059686F" w:rsidRPr="001D2F89">
        <w:rPr>
          <w:color w:val="000000" w:themeColor="text1"/>
          <w:sz w:val="28"/>
          <w:szCs w:val="28"/>
        </w:rPr>
        <w:t xml:space="preserve"> виде субвенции из республиканского бюджета</w:t>
      </w:r>
      <w:r w:rsidRPr="001D2F89">
        <w:rPr>
          <w:color w:val="000000" w:themeColor="text1"/>
          <w:sz w:val="28"/>
          <w:szCs w:val="28"/>
        </w:rPr>
        <w:t xml:space="preserve"> РСО-Алания;</w:t>
      </w:r>
      <w:r w:rsidR="00F944E7" w:rsidRPr="001D2F89">
        <w:rPr>
          <w:color w:val="000000" w:themeColor="text1"/>
          <w:sz w:val="28"/>
          <w:szCs w:val="28"/>
        </w:rPr>
        <w:t xml:space="preserve"> </w:t>
      </w:r>
    </w:p>
    <w:p w14:paraId="42C69CC8" w14:textId="77777777" w:rsidR="0059686F" w:rsidRPr="001D2F89" w:rsidRDefault="00BD1ED0" w:rsidP="00BD1ED0">
      <w:pPr>
        <w:ind w:firstLine="708"/>
        <w:jc w:val="both"/>
        <w:rPr>
          <w:color w:val="000000" w:themeColor="text1"/>
          <w:sz w:val="28"/>
          <w:szCs w:val="28"/>
        </w:rPr>
      </w:pPr>
      <w:r w:rsidRPr="001D2F89">
        <w:rPr>
          <w:color w:val="000000" w:themeColor="text1"/>
          <w:sz w:val="28"/>
          <w:szCs w:val="28"/>
        </w:rPr>
        <w:t>-</w:t>
      </w:r>
      <w:r w:rsidR="003A1DAC">
        <w:rPr>
          <w:color w:val="000000" w:themeColor="text1"/>
          <w:sz w:val="28"/>
          <w:szCs w:val="28"/>
        </w:rPr>
        <w:t>19899,1</w:t>
      </w:r>
      <w:r w:rsidR="001D2F89" w:rsidRPr="001D2F89">
        <w:rPr>
          <w:color w:val="000000" w:themeColor="text1"/>
          <w:sz w:val="28"/>
          <w:szCs w:val="28"/>
        </w:rPr>
        <w:t xml:space="preserve"> тыс.</w:t>
      </w:r>
      <w:r w:rsidR="00D8104F" w:rsidRPr="001D2F89">
        <w:rPr>
          <w:color w:val="000000" w:themeColor="text1"/>
          <w:sz w:val="28"/>
          <w:szCs w:val="28"/>
        </w:rPr>
        <w:t xml:space="preserve"> </w:t>
      </w:r>
      <w:r w:rsidR="001D2F89" w:rsidRPr="001D2F89">
        <w:rPr>
          <w:color w:val="000000" w:themeColor="text1"/>
          <w:sz w:val="28"/>
          <w:szCs w:val="28"/>
        </w:rPr>
        <w:t>рублей -</w:t>
      </w:r>
      <w:r w:rsidRPr="001D2F89">
        <w:rPr>
          <w:color w:val="000000" w:themeColor="text1"/>
          <w:sz w:val="28"/>
          <w:szCs w:val="28"/>
        </w:rPr>
        <w:t xml:space="preserve"> </w:t>
      </w:r>
      <w:r w:rsidR="00F944E7" w:rsidRPr="001D2F89">
        <w:rPr>
          <w:color w:val="000000" w:themeColor="text1"/>
          <w:sz w:val="28"/>
          <w:szCs w:val="28"/>
        </w:rPr>
        <w:t>средства бюджета</w:t>
      </w:r>
      <w:r w:rsidR="005E50ED" w:rsidRPr="001D2F89">
        <w:rPr>
          <w:color w:val="000000" w:themeColor="text1"/>
          <w:sz w:val="28"/>
          <w:szCs w:val="28"/>
        </w:rPr>
        <w:t xml:space="preserve"> муниципального образования Ирафский район</w:t>
      </w:r>
      <w:r w:rsidR="00F944E7" w:rsidRPr="001D2F89">
        <w:rPr>
          <w:color w:val="000000" w:themeColor="text1"/>
          <w:sz w:val="28"/>
          <w:szCs w:val="28"/>
        </w:rPr>
        <w:t>.</w:t>
      </w:r>
    </w:p>
    <w:p w14:paraId="58796C5D" w14:textId="77777777" w:rsidR="0059686F" w:rsidRPr="001D2F89" w:rsidRDefault="005E50ED" w:rsidP="00115CB1">
      <w:pPr>
        <w:widowControl w:val="0"/>
        <w:autoSpaceDE w:val="0"/>
        <w:autoSpaceDN w:val="0"/>
        <w:adjustRightInd w:val="0"/>
        <w:ind w:left="57" w:right="-284" w:firstLine="651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По подразделу 0703 «Дополнительное образование детей»</w:t>
      </w:r>
      <w:r w:rsidR="00D37091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н</w:t>
      </w:r>
      <w:r w:rsidR="0059686F" w:rsidRPr="001D2F89">
        <w:rPr>
          <w:sz w:val="28"/>
          <w:szCs w:val="28"/>
        </w:rPr>
        <w:t xml:space="preserve">а выполнение функций </w:t>
      </w:r>
      <w:r w:rsidR="00485C1C" w:rsidRPr="001D2F89">
        <w:rPr>
          <w:sz w:val="28"/>
          <w:szCs w:val="28"/>
        </w:rPr>
        <w:t>2</w:t>
      </w:r>
      <w:r w:rsidR="0059686F" w:rsidRPr="001D2F89">
        <w:rPr>
          <w:sz w:val="28"/>
          <w:szCs w:val="28"/>
        </w:rPr>
        <w:t xml:space="preserve"> муниципальных казенных учреждений доп</w:t>
      </w:r>
      <w:r w:rsidR="00BD1ED0" w:rsidRPr="001D2F89">
        <w:rPr>
          <w:sz w:val="28"/>
          <w:szCs w:val="28"/>
        </w:rPr>
        <w:t>олнительного</w:t>
      </w:r>
      <w:r w:rsidR="00C41CB8" w:rsidRPr="001D2F89">
        <w:rPr>
          <w:sz w:val="28"/>
          <w:szCs w:val="28"/>
        </w:rPr>
        <w:t xml:space="preserve"> </w:t>
      </w:r>
      <w:r w:rsidR="00F944E7" w:rsidRPr="001D2F89">
        <w:rPr>
          <w:sz w:val="28"/>
          <w:szCs w:val="28"/>
        </w:rPr>
        <w:t xml:space="preserve">образования </w:t>
      </w:r>
      <w:r w:rsidR="0059686F" w:rsidRPr="001D2F89">
        <w:rPr>
          <w:sz w:val="28"/>
          <w:szCs w:val="28"/>
        </w:rPr>
        <w:t xml:space="preserve">израсходовано </w:t>
      </w:r>
      <w:r w:rsidR="003A1DAC">
        <w:rPr>
          <w:sz w:val="28"/>
          <w:szCs w:val="28"/>
        </w:rPr>
        <w:t>16462,8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 xml:space="preserve">тыс. рублей, </w:t>
      </w:r>
      <w:r w:rsidR="0059686F" w:rsidRPr="001D2F89">
        <w:rPr>
          <w:sz w:val="28"/>
          <w:szCs w:val="28"/>
        </w:rPr>
        <w:t xml:space="preserve">в том числе оплата труда с отчислениями во внебюджетные </w:t>
      </w:r>
      <w:r w:rsidR="001D2F89" w:rsidRPr="001D2F89">
        <w:rPr>
          <w:sz w:val="28"/>
          <w:szCs w:val="28"/>
        </w:rPr>
        <w:t xml:space="preserve">фонды </w:t>
      </w:r>
      <w:r w:rsidR="00AA24E2">
        <w:rPr>
          <w:sz w:val="28"/>
          <w:szCs w:val="28"/>
        </w:rPr>
        <w:t>–</w:t>
      </w:r>
      <w:r w:rsidR="0059686F" w:rsidRPr="001D2F89">
        <w:rPr>
          <w:sz w:val="28"/>
          <w:szCs w:val="28"/>
        </w:rPr>
        <w:t xml:space="preserve"> </w:t>
      </w:r>
      <w:r w:rsidR="003A1DAC">
        <w:rPr>
          <w:sz w:val="28"/>
          <w:szCs w:val="28"/>
        </w:rPr>
        <w:t>13451,1</w:t>
      </w:r>
      <w:r w:rsidR="0059686F" w:rsidRPr="001D2F89">
        <w:rPr>
          <w:sz w:val="28"/>
          <w:szCs w:val="28"/>
        </w:rPr>
        <w:t xml:space="preserve"> </w:t>
      </w:r>
      <w:r w:rsidR="00BD1ED0" w:rsidRPr="001D2F89">
        <w:rPr>
          <w:sz w:val="28"/>
          <w:szCs w:val="28"/>
        </w:rPr>
        <w:t>тыс. рублей</w:t>
      </w:r>
      <w:r w:rsidR="001D4439" w:rsidRPr="001D2F89">
        <w:rPr>
          <w:sz w:val="28"/>
          <w:szCs w:val="28"/>
        </w:rPr>
        <w:t>.</w:t>
      </w:r>
      <w:r w:rsidR="00BD1ED0" w:rsidRPr="001D2F89">
        <w:rPr>
          <w:sz w:val="28"/>
          <w:szCs w:val="28"/>
        </w:rPr>
        <w:t xml:space="preserve">  </w:t>
      </w:r>
      <w:r w:rsidR="0059686F" w:rsidRPr="001D2F89">
        <w:rPr>
          <w:sz w:val="28"/>
          <w:szCs w:val="28"/>
        </w:rPr>
        <w:t xml:space="preserve">или </w:t>
      </w:r>
      <w:r w:rsidR="00AA24E2">
        <w:rPr>
          <w:color w:val="000000" w:themeColor="text1"/>
          <w:sz w:val="28"/>
          <w:szCs w:val="28"/>
        </w:rPr>
        <w:t>81,</w:t>
      </w:r>
      <w:r w:rsidR="003A1DAC">
        <w:rPr>
          <w:color w:val="000000" w:themeColor="text1"/>
          <w:sz w:val="28"/>
          <w:szCs w:val="28"/>
        </w:rPr>
        <w:t>7</w:t>
      </w:r>
      <w:r w:rsidR="0059686F" w:rsidRPr="001D2F89">
        <w:rPr>
          <w:sz w:val="28"/>
          <w:szCs w:val="28"/>
        </w:rPr>
        <w:t xml:space="preserve"> % от общей суммы </w:t>
      </w:r>
      <w:r w:rsidR="001D2F89" w:rsidRPr="001D2F89">
        <w:rPr>
          <w:sz w:val="28"/>
          <w:szCs w:val="28"/>
        </w:rPr>
        <w:t>расходов за</w:t>
      </w:r>
      <w:r w:rsidR="0059686F" w:rsidRPr="001D2F89">
        <w:rPr>
          <w:sz w:val="28"/>
          <w:szCs w:val="28"/>
        </w:rPr>
        <w:t xml:space="preserve"> отчетный период времени.</w:t>
      </w:r>
    </w:p>
    <w:p w14:paraId="453EFF1B" w14:textId="77777777" w:rsidR="00944769" w:rsidRPr="001D2F89" w:rsidRDefault="005E50ED" w:rsidP="006C1F5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подразделу </w:t>
      </w:r>
      <w:r w:rsidR="0005464D" w:rsidRPr="001D2F89">
        <w:rPr>
          <w:sz w:val="28"/>
          <w:szCs w:val="28"/>
        </w:rPr>
        <w:t xml:space="preserve">0709 </w:t>
      </w:r>
      <w:r w:rsidRPr="001D2F89">
        <w:rPr>
          <w:sz w:val="28"/>
          <w:szCs w:val="28"/>
        </w:rPr>
        <w:t xml:space="preserve">«Другие вопросы в области образования» </w:t>
      </w:r>
      <w:r w:rsidR="001D2F89" w:rsidRPr="001D2F89">
        <w:rPr>
          <w:sz w:val="28"/>
          <w:szCs w:val="28"/>
        </w:rPr>
        <w:t>на выполнение</w:t>
      </w:r>
      <w:r w:rsidR="0059686F" w:rsidRPr="001D2F89">
        <w:rPr>
          <w:sz w:val="28"/>
          <w:szCs w:val="28"/>
        </w:rPr>
        <w:t xml:space="preserve"> функций исполнительным </w:t>
      </w:r>
      <w:r w:rsidR="001D2F89" w:rsidRPr="001D2F89">
        <w:rPr>
          <w:sz w:val="28"/>
          <w:szCs w:val="28"/>
        </w:rPr>
        <w:t>органом власти</w:t>
      </w:r>
      <w:r w:rsidR="0059686F" w:rsidRPr="001D2F89">
        <w:rPr>
          <w:sz w:val="28"/>
          <w:szCs w:val="28"/>
        </w:rPr>
        <w:t xml:space="preserve"> по вопросам образования и его структурных </w:t>
      </w:r>
      <w:r w:rsidR="001D2F89" w:rsidRPr="001D2F89">
        <w:rPr>
          <w:sz w:val="28"/>
          <w:szCs w:val="28"/>
        </w:rPr>
        <w:t>подразделений: методический</w:t>
      </w:r>
      <w:r w:rsidR="0059686F" w:rsidRPr="001D2F89">
        <w:rPr>
          <w:sz w:val="28"/>
          <w:szCs w:val="28"/>
        </w:rPr>
        <w:t xml:space="preserve"> центр и централизованная </w:t>
      </w:r>
      <w:r w:rsidR="001D2F89" w:rsidRPr="001D2F89">
        <w:rPr>
          <w:sz w:val="28"/>
          <w:szCs w:val="28"/>
        </w:rPr>
        <w:t>бухгалтерия израсходовано</w:t>
      </w:r>
      <w:r w:rsidR="0059686F" w:rsidRPr="001D2F89">
        <w:rPr>
          <w:sz w:val="28"/>
          <w:szCs w:val="28"/>
        </w:rPr>
        <w:t xml:space="preserve"> </w:t>
      </w:r>
      <w:r w:rsidR="003A1DAC">
        <w:rPr>
          <w:sz w:val="28"/>
          <w:szCs w:val="28"/>
        </w:rPr>
        <w:t>3805,1</w:t>
      </w:r>
      <w:r w:rsidR="00BD1ED0" w:rsidRPr="001D2F89">
        <w:rPr>
          <w:sz w:val="28"/>
          <w:szCs w:val="28"/>
        </w:rPr>
        <w:t xml:space="preserve"> тыс. рублей.</w:t>
      </w:r>
    </w:p>
    <w:p w14:paraId="1CCD880D" w14:textId="77777777" w:rsidR="009A30B7" w:rsidRPr="001D2F89" w:rsidRDefault="005E50ED" w:rsidP="006C1F5B">
      <w:pPr>
        <w:ind w:right="-284"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Всего и</w:t>
      </w:r>
      <w:r w:rsidR="00944769" w:rsidRPr="001D2F89">
        <w:rPr>
          <w:sz w:val="28"/>
          <w:szCs w:val="28"/>
        </w:rPr>
        <w:t>з освоенных средств работникам о</w:t>
      </w:r>
      <w:r w:rsidR="00BD1ED0" w:rsidRPr="001D2F89">
        <w:rPr>
          <w:sz w:val="28"/>
          <w:szCs w:val="28"/>
        </w:rPr>
        <w:t xml:space="preserve">бразования </w:t>
      </w:r>
      <w:r w:rsidR="00115CB1" w:rsidRPr="001D2F89">
        <w:rPr>
          <w:sz w:val="28"/>
          <w:szCs w:val="28"/>
        </w:rPr>
        <w:t>выплачена заработная</w:t>
      </w:r>
      <w:r w:rsidR="00BD1ED0" w:rsidRPr="001D2F89">
        <w:rPr>
          <w:sz w:val="28"/>
          <w:szCs w:val="28"/>
        </w:rPr>
        <w:t xml:space="preserve"> </w:t>
      </w:r>
      <w:r w:rsidR="00944769" w:rsidRPr="001D2F89">
        <w:rPr>
          <w:sz w:val="28"/>
          <w:szCs w:val="28"/>
        </w:rPr>
        <w:t xml:space="preserve">плата </w:t>
      </w:r>
      <w:r w:rsidR="006C1F5B" w:rsidRPr="001D2F89">
        <w:rPr>
          <w:sz w:val="28"/>
          <w:szCs w:val="28"/>
        </w:rPr>
        <w:t xml:space="preserve">в общей сумме </w:t>
      </w:r>
      <w:r w:rsidR="000E0265">
        <w:rPr>
          <w:sz w:val="28"/>
          <w:szCs w:val="28"/>
        </w:rPr>
        <w:t>108848,1</w:t>
      </w:r>
      <w:r w:rsidR="00AE7214" w:rsidRPr="001D2F89">
        <w:rPr>
          <w:sz w:val="28"/>
          <w:szCs w:val="28"/>
        </w:rPr>
        <w:t>тыс. рублей.</w:t>
      </w:r>
      <w:r w:rsidR="002B3A21" w:rsidRPr="001D2F89">
        <w:rPr>
          <w:sz w:val="28"/>
          <w:szCs w:val="28"/>
        </w:rPr>
        <w:t xml:space="preserve"> </w:t>
      </w:r>
      <w:r w:rsidR="00944769" w:rsidRPr="001D2F89">
        <w:rPr>
          <w:sz w:val="28"/>
          <w:szCs w:val="28"/>
        </w:rPr>
        <w:t xml:space="preserve">Отчисления во внебюджетные фонды </w:t>
      </w:r>
      <w:r w:rsidR="00AA24E2">
        <w:rPr>
          <w:sz w:val="28"/>
          <w:szCs w:val="28"/>
        </w:rPr>
        <w:t xml:space="preserve">составили </w:t>
      </w:r>
      <w:r w:rsidR="000E0265">
        <w:rPr>
          <w:sz w:val="28"/>
          <w:szCs w:val="28"/>
        </w:rPr>
        <w:t>32872,4</w:t>
      </w:r>
      <w:r w:rsidR="00AE7214" w:rsidRPr="001D2F89">
        <w:rPr>
          <w:sz w:val="28"/>
          <w:szCs w:val="28"/>
        </w:rPr>
        <w:t xml:space="preserve">тыс. рублей. </w:t>
      </w:r>
    </w:p>
    <w:p w14:paraId="13E91B04" w14:textId="77777777" w:rsidR="0015525B" w:rsidRPr="001D2F89" w:rsidRDefault="00944769" w:rsidP="00E77F6B">
      <w:pPr>
        <w:ind w:right="-284" w:firstLine="709"/>
        <w:jc w:val="both"/>
        <w:rPr>
          <w:color w:val="000000" w:themeColor="text1"/>
          <w:sz w:val="28"/>
          <w:szCs w:val="28"/>
        </w:rPr>
      </w:pPr>
      <w:r w:rsidRPr="001D2F89">
        <w:rPr>
          <w:sz w:val="28"/>
          <w:szCs w:val="28"/>
        </w:rPr>
        <w:t xml:space="preserve">Оплата текущих платежей по коммунальным услугам учреждений </w:t>
      </w:r>
      <w:r w:rsidR="006A5078" w:rsidRPr="001D2F89">
        <w:rPr>
          <w:sz w:val="28"/>
          <w:szCs w:val="28"/>
        </w:rPr>
        <w:t xml:space="preserve">образования </w:t>
      </w:r>
      <w:r w:rsidR="009D4C0C" w:rsidRPr="001D2F89">
        <w:rPr>
          <w:sz w:val="28"/>
          <w:szCs w:val="28"/>
        </w:rPr>
        <w:t>составил</w:t>
      </w:r>
      <w:r w:rsidR="00A27B2E">
        <w:rPr>
          <w:sz w:val="28"/>
          <w:szCs w:val="28"/>
        </w:rPr>
        <w:t>а</w:t>
      </w:r>
      <w:r w:rsidR="006C1F5B" w:rsidRPr="001D2F89">
        <w:rPr>
          <w:sz w:val="28"/>
          <w:szCs w:val="28"/>
        </w:rPr>
        <w:t xml:space="preserve"> </w:t>
      </w:r>
      <w:r w:rsidR="000E0265">
        <w:rPr>
          <w:sz w:val="28"/>
          <w:szCs w:val="28"/>
        </w:rPr>
        <w:t>7957,6</w:t>
      </w:r>
      <w:r w:rsidR="00E167C2" w:rsidRPr="001D2F89">
        <w:rPr>
          <w:color w:val="000000" w:themeColor="text1"/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14:paraId="70BE1615" w14:textId="77777777" w:rsidR="00FF4CD7" w:rsidRPr="001D2F89" w:rsidRDefault="00FF4CD7" w:rsidP="00414665">
      <w:pPr>
        <w:jc w:val="center"/>
        <w:rPr>
          <w:b/>
          <w:sz w:val="28"/>
          <w:szCs w:val="28"/>
        </w:rPr>
      </w:pPr>
    </w:p>
    <w:p w14:paraId="47621538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0800 «</w:t>
      </w:r>
      <w:r w:rsidR="00F47721" w:rsidRPr="001D2F89">
        <w:rPr>
          <w:b/>
          <w:sz w:val="28"/>
          <w:szCs w:val="28"/>
        </w:rPr>
        <w:t>Культура, кинематография</w:t>
      </w:r>
      <w:r w:rsidR="00414665" w:rsidRPr="001D2F89">
        <w:rPr>
          <w:b/>
          <w:sz w:val="28"/>
          <w:szCs w:val="28"/>
        </w:rPr>
        <w:t>»</w:t>
      </w:r>
    </w:p>
    <w:p w14:paraId="18D4ED46" w14:textId="77777777" w:rsidR="001E7670" w:rsidRPr="001D2F89" w:rsidRDefault="001E7670" w:rsidP="00414665">
      <w:pPr>
        <w:jc w:val="center"/>
        <w:rPr>
          <w:b/>
          <w:sz w:val="28"/>
          <w:szCs w:val="28"/>
        </w:rPr>
      </w:pPr>
    </w:p>
    <w:p w14:paraId="3B9F476F" w14:textId="77777777" w:rsidR="0059686F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Расходы по разделу</w:t>
      </w:r>
      <w:r w:rsidR="00CE082B" w:rsidRPr="001D2F89">
        <w:rPr>
          <w:sz w:val="28"/>
          <w:szCs w:val="28"/>
        </w:rPr>
        <w:t xml:space="preserve"> 0800 «Культура, кинематография»</w:t>
      </w:r>
      <w:r w:rsidRPr="001D2F89">
        <w:rPr>
          <w:sz w:val="28"/>
          <w:szCs w:val="28"/>
        </w:rPr>
        <w:t xml:space="preserve"> определены в сумме </w:t>
      </w:r>
      <w:r w:rsidR="000E0265">
        <w:rPr>
          <w:sz w:val="28"/>
          <w:szCs w:val="28"/>
        </w:rPr>
        <w:t>44587,9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 xml:space="preserve">, </w:t>
      </w:r>
      <w:r w:rsidR="00827344">
        <w:rPr>
          <w:sz w:val="28"/>
          <w:szCs w:val="28"/>
        </w:rPr>
        <w:t>исполнение на 01.0</w:t>
      </w:r>
      <w:r w:rsidR="000E0265">
        <w:rPr>
          <w:sz w:val="28"/>
          <w:szCs w:val="28"/>
        </w:rPr>
        <w:t>7</w:t>
      </w:r>
      <w:r w:rsidR="00D617DB" w:rsidRPr="001D2F89">
        <w:rPr>
          <w:sz w:val="28"/>
          <w:szCs w:val="28"/>
        </w:rPr>
        <w:t>.2021</w:t>
      </w:r>
      <w:r w:rsidR="00A42617" w:rsidRPr="001D2F89">
        <w:rPr>
          <w:sz w:val="28"/>
          <w:szCs w:val="28"/>
        </w:rPr>
        <w:t xml:space="preserve"> </w:t>
      </w:r>
      <w:r w:rsidR="008A3F05" w:rsidRPr="001D2F89">
        <w:rPr>
          <w:sz w:val="28"/>
          <w:szCs w:val="28"/>
        </w:rPr>
        <w:t>год</w:t>
      </w:r>
      <w:r w:rsidR="00D81B75" w:rsidRPr="001D2F89">
        <w:rPr>
          <w:sz w:val="28"/>
          <w:szCs w:val="28"/>
        </w:rPr>
        <w:t>а</w:t>
      </w:r>
      <w:r w:rsidR="008A3F05" w:rsidRPr="001D2F89">
        <w:rPr>
          <w:sz w:val="28"/>
          <w:szCs w:val="28"/>
        </w:rPr>
        <w:t xml:space="preserve"> составило</w:t>
      </w:r>
      <w:r w:rsidR="006004EA" w:rsidRPr="001D2F89">
        <w:rPr>
          <w:sz w:val="28"/>
          <w:szCs w:val="28"/>
        </w:rPr>
        <w:t xml:space="preserve"> </w:t>
      </w:r>
      <w:r w:rsidR="000E0265">
        <w:rPr>
          <w:sz w:val="28"/>
          <w:szCs w:val="28"/>
        </w:rPr>
        <w:t>23037,4</w:t>
      </w:r>
      <w:r w:rsidR="006004EA" w:rsidRPr="001D2F89">
        <w:rPr>
          <w:sz w:val="28"/>
          <w:szCs w:val="28"/>
        </w:rPr>
        <w:t xml:space="preserve"> тыс. рублей, или</w:t>
      </w:r>
      <w:r w:rsidR="008A3F05" w:rsidRPr="001D2F89">
        <w:rPr>
          <w:sz w:val="28"/>
          <w:szCs w:val="28"/>
        </w:rPr>
        <w:t xml:space="preserve"> </w:t>
      </w:r>
      <w:r w:rsidR="000E0265">
        <w:rPr>
          <w:sz w:val="28"/>
          <w:szCs w:val="28"/>
        </w:rPr>
        <w:t>51,7</w:t>
      </w:r>
      <w:r w:rsidR="006004EA" w:rsidRPr="001D2F89">
        <w:rPr>
          <w:sz w:val="28"/>
          <w:szCs w:val="28"/>
        </w:rPr>
        <w:t xml:space="preserve"> %</w:t>
      </w:r>
      <w:r w:rsidRPr="001D2F89">
        <w:rPr>
          <w:sz w:val="28"/>
          <w:szCs w:val="28"/>
        </w:rPr>
        <w:t>.</w:t>
      </w:r>
    </w:p>
    <w:p w14:paraId="68843F38" w14:textId="6BB1211D" w:rsidR="00431565" w:rsidRPr="001D2F89" w:rsidRDefault="004E67A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Расход </w:t>
      </w:r>
      <w:r w:rsidR="00AD4BA1" w:rsidRPr="001D2F89">
        <w:rPr>
          <w:sz w:val="28"/>
          <w:szCs w:val="28"/>
        </w:rPr>
        <w:t>средств по</w:t>
      </w:r>
      <w:r w:rsidR="00431565" w:rsidRPr="001D2F89">
        <w:rPr>
          <w:sz w:val="28"/>
          <w:szCs w:val="28"/>
        </w:rPr>
        <w:t xml:space="preserve"> подр</w:t>
      </w:r>
      <w:r w:rsidR="00A37E44" w:rsidRPr="001D2F89">
        <w:rPr>
          <w:sz w:val="28"/>
          <w:szCs w:val="28"/>
        </w:rPr>
        <w:t xml:space="preserve">азделу 0801 «Культура» составил </w:t>
      </w:r>
      <w:r w:rsidR="00827344">
        <w:rPr>
          <w:sz w:val="28"/>
          <w:szCs w:val="28"/>
        </w:rPr>
        <w:t>1</w:t>
      </w:r>
      <w:r w:rsidR="000E0265">
        <w:rPr>
          <w:sz w:val="28"/>
          <w:szCs w:val="28"/>
        </w:rPr>
        <w:t>9480</w:t>
      </w:r>
      <w:r w:rsidR="00827344">
        <w:rPr>
          <w:sz w:val="28"/>
          <w:szCs w:val="28"/>
        </w:rPr>
        <w:t>,2</w:t>
      </w:r>
      <w:r w:rsidR="00A27B2E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>тыс. рублей, в том числе:</w:t>
      </w:r>
    </w:p>
    <w:p w14:paraId="347A35A4" w14:textId="77777777" w:rsidR="00431565" w:rsidRPr="001D2F89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</w:t>
      </w:r>
      <w:r w:rsidR="00F443D4" w:rsidRPr="001D2F89">
        <w:rPr>
          <w:sz w:val="28"/>
          <w:szCs w:val="28"/>
        </w:rPr>
        <w:t>на содержание культурн</w:t>
      </w:r>
      <w:r w:rsidR="008D3299" w:rsidRPr="001D2F89">
        <w:rPr>
          <w:sz w:val="28"/>
          <w:szCs w:val="28"/>
        </w:rPr>
        <w:t>о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-</w:t>
      </w:r>
      <w:r w:rsidR="00BF36DC" w:rsidRPr="001D2F89">
        <w:rPr>
          <w:sz w:val="28"/>
          <w:szCs w:val="28"/>
        </w:rPr>
        <w:t xml:space="preserve"> </w:t>
      </w:r>
      <w:r w:rsidR="008D3299" w:rsidRPr="001D2F89">
        <w:rPr>
          <w:sz w:val="28"/>
          <w:szCs w:val="28"/>
        </w:rPr>
        <w:t>досуговых учреждений</w:t>
      </w:r>
      <w:r w:rsidR="00E77F6B" w:rsidRPr="001D2F89">
        <w:rPr>
          <w:sz w:val="28"/>
          <w:szCs w:val="28"/>
        </w:rPr>
        <w:t xml:space="preserve"> </w:t>
      </w:r>
      <w:r w:rsidR="00D617DB" w:rsidRPr="001D2F89">
        <w:rPr>
          <w:sz w:val="28"/>
          <w:szCs w:val="28"/>
        </w:rPr>
        <w:t>–</w:t>
      </w:r>
      <w:r w:rsidR="008D3299" w:rsidRPr="001D2F89">
        <w:rPr>
          <w:sz w:val="28"/>
          <w:szCs w:val="28"/>
        </w:rPr>
        <w:t xml:space="preserve"> </w:t>
      </w:r>
      <w:r w:rsidR="000E0265">
        <w:rPr>
          <w:sz w:val="28"/>
          <w:szCs w:val="28"/>
        </w:rPr>
        <w:t>15450,1</w:t>
      </w:r>
      <w:r w:rsidR="00AE7214" w:rsidRPr="001D2F89">
        <w:rPr>
          <w:sz w:val="28"/>
          <w:szCs w:val="28"/>
        </w:rPr>
        <w:t>тыс. рублей</w:t>
      </w:r>
      <w:r w:rsidRPr="001D2F89">
        <w:rPr>
          <w:sz w:val="28"/>
          <w:szCs w:val="28"/>
        </w:rPr>
        <w:t>;</w:t>
      </w:r>
    </w:p>
    <w:p w14:paraId="4F689671" w14:textId="77777777" w:rsidR="00431565" w:rsidRDefault="00431565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-на</w:t>
      </w:r>
      <w:r w:rsidR="004E67AF" w:rsidRPr="001D2F89">
        <w:rPr>
          <w:sz w:val="28"/>
          <w:szCs w:val="28"/>
        </w:rPr>
        <w:t xml:space="preserve"> обеспечение</w:t>
      </w:r>
      <w:r w:rsidR="007074E7" w:rsidRPr="001D2F89">
        <w:rPr>
          <w:sz w:val="28"/>
          <w:szCs w:val="28"/>
        </w:rPr>
        <w:t xml:space="preserve"> функций</w:t>
      </w:r>
      <w:r w:rsidR="00EA7061" w:rsidRPr="001D2F89">
        <w:rPr>
          <w:sz w:val="28"/>
          <w:szCs w:val="28"/>
        </w:rPr>
        <w:t xml:space="preserve"> библиотечной системы </w:t>
      </w:r>
      <w:r w:rsidR="00A27B2E">
        <w:rPr>
          <w:sz w:val="28"/>
          <w:szCs w:val="28"/>
        </w:rPr>
        <w:t>–</w:t>
      </w:r>
      <w:r w:rsidR="001D2F89" w:rsidRPr="001D2F89">
        <w:rPr>
          <w:sz w:val="28"/>
          <w:szCs w:val="28"/>
        </w:rPr>
        <w:t xml:space="preserve"> </w:t>
      </w:r>
      <w:r w:rsidR="000E0265">
        <w:rPr>
          <w:sz w:val="28"/>
          <w:szCs w:val="28"/>
        </w:rPr>
        <w:t>4030,1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  <w:r w:rsidR="0025322E" w:rsidRPr="001D2F89">
        <w:rPr>
          <w:sz w:val="28"/>
          <w:szCs w:val="28"/>
        </w:rPr>
        <w:t xml:space="preserve"> </w:t>
      </w:r>
    </w:p>
    <w:p w14:paraId="7A6039ED" w14:textId="77777777" w:rsidR="004E67AF" w:rsidRPr="001D2F89" w:rsidRDefault="001D2F89" w:rsidP="00431565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На выполнение</w:t>
      </w:r>
      <w:r w:rsidR="004E67AF" w:rsidRPr="001D2F89">
        <w:rPr>
          <w:sz w:val="28"/>
          <w:szCs w:val="28"/>
        </w:rPr>
        <w:t xml:space="preserve"> функций исполнительным </w:t>
      </w:r>
      <w:r w:rsidRPr="001D2F89">
        <w:rPr>
          <w:sz w:val="28"/>
          <w:szCs w:val="28"/>
        </w:rPr>
        <w:t>органом власти</w:t>
      </w:r>
      <w:r w:rsidR="004E67AF" w:rsidRPr="001D2F89">
        <w:rPr>
          <w:sz w:val="28"/>
          <w:szCs w:val="28"/>
        </w:rPr>
        <w:t xml:space="preserve"> по вопросам культуры и его структурного </w:t>
      </w:r>
      <w:r w:rsidRPr="001D2F89">
        <w:rPr>
          <w:sz w:val="28"/>
          <w:szCs w:val="28"/>
        </w:rPr>
        <w:t>подразделения -</w:t>
      </w:r>
      <w:r w:rsidR="004E67AF" w:rsidRPr="001D2F89">
        <w:rPr>
          <w:sz w:val="28"/>
          <w:szCs w:val="28"/>
        </w:rPr>
        <w:t xml:space="preserve"> централизованной </w:t>
      </w:r>
      <w:r w:rsidRPr="001D2F89">
        <w:rPr>
          <w:sz w:val="28"/>
          <w:szCs w:val="28"/>
        </w:rPr>
        <w:t>бухгалтерией по</w:t>
      </w:r>
      <w:r w:rsidR="0084219D" w:rsidRPr="001D2F89">
        <w:rPr>
          <w:sz w:val="28"/>
          <w:szCs w:val="28"/>
        </w:rPr>
        <w:t xml:space="preserve"> подразделу 0804 </w:t>
      </w:r>
      <w:r w:rsidR="0084219D" w:rsidRPr="001D2F89">
        <w:rPr>
          <w:spacing w:val="2"/>
          <w:sz w:val="28"/>
          <w:szCs w:val="28"/>
          <w:shd w:val="clear" w:color="auto" w:fill="FFFFFF"/>
        </w:rPr>
        <w:t xml:space="preserve">«Другие вопросы в области культуры, кинематографии» </w:t>
      </w:r>
      <w:r w:rsidR="004E67AF" w:rsidRPr="001D2F89">
        <w:rPr>
          <w:sz w:val="28"/>
          <w:szCs w:val="28"/>
        </w:rPr>
        <w:t xml:space="preserve">израсходовано </w:t>
      </w:r>
      <w:r w:rsidR="000E0265">
        <w:rPr>
          <w:sz w:val="28"/>
          <w:szCs w:val="28"/>
        </w:rPr>
        <w:t>3557,2</w:t>
      </w:r>
      <w:r w:rsidR="004E67AF"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</w:t>
      </w:r>
      <w:r w:rsidR="004E67AF" w:rsidRPr="001D2F89">
        <w:rPr>
          <w:sz w:val="28"/>
          <w:szCs w:val="28"/>
        </w:rPr>
        <w:t>.</w:t>
      </w:r>
    </w:p>
    <w:p w14:paraId="589B20DF" w14:textId="77777777" w:rsidR="0059686F" w:rsidRPr="001D2F89" w:rsidRDefault="0059686F" w:rsidP="004E67AF">
      <w:pPr>
        <w:jc w:val="both"/>
        <w:rPr>
          <w:color w:val="FF0000"/>
          <w:sz w:val="28"/>
          <w:szCs w:val="28"/>
        </w:rPr>
      </w:pPr>
      <w:r w:rsidRPr="001D2F89">
        <w:rPr>
          <w:color w:val="FF0000"/>
          <w:sz w:val="28"/>
          <w:szCs w:val="28"/>
        </w:rPr>
        <w:t xml:space="preserve">     </w:t>
      </w:r>
      <w:r w:rsidR="002B3A21" w:rsidRPr="001D2F89">
        <w:rPr>
          <w:color w:val="FF0000"/>
          <w:sz w:val="28"/>
          <w:szCs w:val="28"/>
        </w:rPr>
        <w:t xml:space="preserve">   </w:t>
      </w:r>
      <w:r w:rsidRPr="001D2F89">
        <w:rPr>
          <w:color w:val="FF0000"/>
          <w:sz w:val="28"/>
          <w:szCs w:val="28"/>
        </w:rPr>
        <w:t xml:space="preserve">  </w:t>
      </w:r>
      <w:r w:rsidRPr="001D2F89">
        <w:rPr>
          <w:color w:val="FF0000"/>
          <w:sz w:val="28"/>
          <w:szCs w:val="28"/>
        </w:rPr>
        <w:tab/>
      </w:r>
    </w:p>
    <w:p w14:paraId="5248FAE1" w14:textId="77777777" w:rsidR="0059686F" w:rsidRPr="001D2F89" w:rsidRDefault="00431565" w:rsidP="00D37091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1000 «</w:t>
      </w:r>
      <w:r w:rsidR="00F47721" w:rsidRPr="001D2F89">
        <w:rPr>
          <w:b/>
          <w:sz w:val="28"/>
          <w:szCs w:val="28"/>
        </w:rPr>
        <w:t>Социальная политика</w:t>
      </w:r>
      <w:r w:rsidR="00414665" w:rsidRPr="001D2F89">
        <w:rPr>
          <w:b/>
          <w:sz w:val="28"/>
          <w:szCs w:val="28"/>
        </w:rPr>
        <w:t>»</w:t>
      </w:r>
    </w:p>
    <w:p w14:paraId="54CD6AD8" w14:textId="77777777" w:rsidR="001E7670" w:rsidRPr="001D2F89" w:rsidRDefault="001E7670" w:rsidP="00D37091">
      <w:pPr>
        <w:jc w:val="center"/>
        <w:rPr>
          <w:b/>
          <w:color w:val="FF0000"/>
          <w:sz w:val="28"/>
          <w:szCs w:val="28"/>
        </w:rPr>
      </w:pPr>
    </w:p>
    <w:p w14:paraId="6788C9E4" w14:textId="77777777" w:rsidR="0059686F" w:rsidRPr="001D2F89" w:rsidRDefault="0059686F" w:rsidP="00293E74">
      <w:pPr>
        <w:jc w:val="both"/>
        <w:rPr>
          <w:sz w:val="28"/>
          <w:szCs w:val="28"/>
        </w:rPr>
      </w:pPr>
      <w:r w:rsidRPr="001D2F89">
        <w:rPr>
          <w:b/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>Расходы по разделу 1000</w:t>
      </w:r>
      <w:r w:rsidR="00ED3192" w:rsidRPr="001D2F89">
        <w:rPr>
          <w:sz w:val="28"/>
          <w:szCs w:val="28"/>
        </w:rPr>
        <w:t xml:space="preserve"> «Социальная политика»</w:t>
      </w:r>
      <w:r w:rsidRPr="001D2F89">
        <w:rPr>
          <w:sz w:val="28"/>
          <w:szCs w:val="28"/>
        </w:rPr>
        <w:t xml:space="preserve"> отражаются частично расходы учреждений социального обеспечения, социальное обеспечение населения опеки и попечительства.</w:t>
      </w:r>
      <w:r w:rsidR="00ED3192" w:rsidRPr="001D2F89">
        <w:rPr>
          <w:sz w:val="28"/>
          <w:szCs w:val="28"/>
        </w:rPr>
        <w:t xml:space="preserve"> Всего по разделу 1000 «Социальная политика» за</w:t>
      </w:r>
      <w:r w:rsidR="00AD4FB7">
        <w:rPr>
          <w:sz w:val="28"/>
          <w:szCs w:val="28"/>
        </w:rPr>
        <w:t xml:space="preserve"> 2021</w:t>
      </w:r>
      <w:r w:rsidR="00D617DB" w:rsidRPr="001D2F89">
        <w:rPr>
          <w:sz w:val="28"/>
          <w:szCs w:val="28"/>
        </w:rPr>
        <w:t>год</w:t>
      </w:r>
      <w:r w:rsidR="00ED3192" w:rsidRPr="001D2F89">
        <w:rPr>
          <w:sz w:val="28"/>
          <w:szCs w:val="28"/>
        </w:rPr>
        <w:t xml:space="preserve"> предусмотрено </w:t>
      </w:r>
      <w:r w:rsidR="004B589C">
        <w:rPr>
          <w:sz w:val="28"/>
          <w:szCs w:val="28"/>
        </w:rPr>
        <w:t>16641,7</w:t>
      </w:r>
      <w:r w:rsidR="00ED3192" w:rsidRPr="001D2F89">
        <w:rPr>
          <w:sz w:val="28"/>
          <w:szCs w:val="28"/>
        </w:rPr>
        <w:t xml:space="preserve"> тыс. рублей, исполнение за отчетный период составило </w:t>
      </w:r>
      <w:r w:rsidR="004B589C">
        <w:rPr>
          <w:sz w:val="28"/>
          <w:szCs w:val="28"/>
        </w:rPr>
        <w:t>9641,2</w:t>
      </w:r>
      <w:r w:rsidR="00ED3192" w:rsidRPr="001D2F89">
        <w:rPr>
          <w:sz w:val="28"/>
          <w:szCs w:val="28"/>
        </w:rPr>
        <w:t xml:space="preserve"> тыс. </w:t>
      </w:r>
      <w:r w:rsidR="001D2F89" w:rsidRPr="001D2F89">
        <w:rPr>
          <w:sz w:val="28"/>
          <w:szCs w:val="28"/>
        </w:rPr>
        <w:t>рублей или</w:t>
      </w:r>
      <w:r w:rsidR="00ED3192" w:rsidRPr="001D2F89">
        <w:rPr>
          <w:sz w:val="28"/>
          <w:szCs w:val="28"/>
        </w:rPr>
        <w:t xml:space="preserve"> </w:t>
      </w:r>
      <w:r w:rsidR="004B589C">
        <w:rPr>
          <w:sz w:val="28"/>
          <w:szCs w:val="28"/>
        </w:rPr>
        <w:t>57,9</w:t>
      </w:r>
      <w:r w:rsidR="00ED3192" w:rsidRPr="001D2F89">
        <w:rPr>
          <w:sz w:val="28"/>
          <w:szCs w:val="28"/>
        </w:rPr>
        <w:t xml:space="preserve"> % от утвержденных плановых назначений. </w:t>
      </w:r>
      <w:r w:rsidR="00ED3192" w:rsidRPr="001D2F89">
        <w:rPr>
          <w:color w:val="FF0000"/>
          <w:sz w:val="28"/>
          <w:szCs w:val="28"/>
        </w:rPr>
        <w:t xml:space="preserve"> </w:t>
      </w:r>
    </w:p>
    <w:p w14:paraId="05B61F7A" w14:textId="77777777" w:rsidR="001351D7" w:rsidRPr="001D2F89" w:rsidRDefault="0059686F" w:rsidP="00293E74">
      <w:pPr>
        <w:jc w:val="both"/>
        <w:rPr>
          <w:b/>
          <w:sz w:val="28"/>
          <w:szCs w:val="28"/>
          <w:u w:val="single"/>
        </w:rPr>
      </w:pPr>
      <w:r w:rsidRPr="001D2F89">
        <w:rPr>
          <w:color w:val="FF0000"/>
          <w:sz w:val="28"/>
          <w:szCs w:val="28"/>
        </w:rPr>
        <w:tab/>
      </w:r>
      <w:r w:rsidRPr="001D2F89">
        <w:rPr>
          <w:sz w:val="28"/>
          <w:szCs w:val="28"/>
        </w:rPr>
        <w:t xml:space="preserve">По подразделу </w:t>
      </w:r>
      <w:r w:rsidR="001D2F89" w:rsidRPr="001D2F89">
        <w:rPr>
          <w:sz w:val="28"/>
          <w:szCs w:val="28"/>
        </w:rPr>
        <w:t>1001</w:t>
      </w:r>
      <w:r w:rsidR="001D2F89" w:rsidRPr="001D2F89">
        <w:rPr>
          <w:b/>
          <w:sz w:val="28"/>
          <w:szCs w:val="28"/>
        </w:rPr>
        <w:t xml:space="preserve"> «</w:t>
      </w:r>
      <w:r w:rsidRPr="001D2F89">
        <w:rPr>
          <w:sz w:val="28"/>
          <w:szCs w:val="28"/>
        </w:rPr>
        <w:t>Пенсионное обеспечение»</w:t>
      </w:r>
      <w:r w:rsidR="00ED3192"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произведены расходы на выплату ежемесячных доплат государственной пенсии муниципальным </w:t>
      </w:r>
      <w:r w:rsidR="001D2F89" w:rsidRPr="001D2F89">
        <w:rPr>
          <w:sz w:val="28"/>
          <w:szCs w:val="28"/>
        </w:rPr>
        <w:t>служащим на</w:t>
      </w:r>
      <w:r w:rsidR="006A5078" w:rsidRPr="001D2F89">
        <w:rPr>
          <w:sz w:val="28"/>
          <w:szCs w:val="28"/>
        </w:rPr>
        <w:t xml:space="preserve"> </w:t>
      </w:r>
      <w:r w:rsidR="001D2F89" w:rsidRPr="001D2F89">
        <w:rPr>
          <w:sz w:val="28"/>
          <w:szCs w:val="28"/>
        </w:rPr>
        <w:t xml:space="preserve">сумму </w:t>
      </w:r>
      <w:r w:rsidR="004B589C">
        <w:rPr>
          <w:sz w:val="28"/>
          <w:szCs w:val="28"/>
        </w:rPr>
        <w:t>4242,4</w:t>
      </w:r>
      <w:r w:rsidRPr="001D2F89">
        <w:rPr>
          <w:sz w:val="28"/>
          <w:szCs w:val="28"/>
        </w:rPr>
        <w:t xml:space="preserve"> </w:t>
      </w:r>
      <w:r w:rsidR="00AE7214" w:rsidRPr="001D2F89">
        <w:rPr>
          <w:sz w:val="28"/>
          <w:szCs w:val="28"/>
        </w:rPr>
        <w:t>тыс. рублей.</w:t>
      </w:r>
    </w:p>
    <w:p w14:paraId="36E23129" w14:textId="454021D6" w:rsidR="0059686F" w:rsidRPr="001D2F89" w:rsidRDefault="0059686F" w:rsidP="00AD4FB7">
      <w:pPr>
        <w:jc w:val="both"/>
        <w:rPr>
          <w:sz w:val="28"/>
          <w:szCs w:val="28"/>
        </w:rPr>
      </w:pPr>
      <w:r w:rsidRPr="001D2F89">
        <w:rPr>
          <w:color w:val="FF0000"/>
          <w:sz w:val="28"/>
          <w:szCs w:val="28"/>
        </w:rPr>
        <w:lastRenderedPageBreak/>
        <w:tab/>
      </w:r>
      <w:r w:rsidRPr="001D2F89">
        <w:rPr>
          <w:sz w:val="28"/>
          <w:szCs w:val="28"/>
        </w:rPr>
        <w:t>По подразделу 1003</w:t>
      </w:r>
      <w:r w:rsidRPr="001D2F89">
        <w:rPr>
          <w:b/>
          <w:sz w:val="28"/>
          <w:szCs w:val="28"/>
        </w:rPr>
        <w:t xml:space="preserve"> </w:t>
      </w:r>
      <w:r w:rsidRPr="001D2F89">
        <w:rPr>
          <w:sz w:val="28"/>
          <w:szCs w:val="28"/>
        </w:rPr>
        <w:t>«Социальное обеспечение населения»</w:t>
      </w:r>
      <w:r w:rsidR="00AE7214" w:rsidRPr="001D2F89">
        <w:rPr>
          <w:sz w:val="28"/>
          <w:szCs w:val="28"/>
        </w:rPr>
        <w:t xml:space="preserve"> </w:t>
      </w:r>
      <w:r w:rsidR="00C41CB8" w:rsidRPr="001D2F89">
        <w:rPr>
          <w:sz w:val="28"/>
          <w:szCs w:val="28"/>
        </w:rPr>
        <w:t>произведены расходы</w:t>
      </w:r>
      <w:r w:rsidR="00A11292" w:rsidRPr="001D2F89">
        <w:rPr>
          <w:sz w:val="28"/>
          <w:szCs w:val="28"/>
        </w:rPr>
        <w:t xml:space="preserve"> в общей сумме </w:t>
      </w:r>
      <w:r w:rsidR="006F4DF8">
        <w:rPr>
          <w:sz w:val="28"/>
          <w:szCs w:val="28"/>
        </w:rPr>
        <w:t>49991,5</w:t>
      </w:r>
      <w:r w:rsidR="00A11292" w:rsidRPr="001D2F89">
        <w:rPr>
          <w:sz w:val="28"/>
          <w:szCs w:val="28"/>
        </w:rPr>
        <w:t xml:space="preserve"> тыс. рублей, в том числе</w:t>
      </w:r>
      <w:r w:rsidRPr="001D2F89">
        <w:rPr>
          <w:sz w:val="28"/>
          <w:szCs w:val="28"/>
        </w:rPr>
        <w:t>:</w:t>
      </w:r>
    </w:p>
    <w:p w14:paraId="1E84C152" w14:textId="76A480E6" w:rsidR="001E7670" w:rsidRDefault="0059686F" w:rsidP="003F2B78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-на </w:t>
      </w:r>
      <w:r w:rsidR="004B589C">
        <w:rPr>
          <w:sz w:val="28"/>
          <w:szCs w:val="28"/>
        </w:rPr>
        <w:t>810</w:t>
      </w:r>
      <w:r w:rsidR="0087130B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</w:t>
      </w:r>
      <w:r w:rsidR="003F2B78" w:rsidRPr="001D2F89">
        <w:rPr>
          <w:sz w:val="28"/>
          <w:szCs w:val="28"/>
        </w:rPr>
        <w:t xml:space="preserve">тыс. рублей </w:t>
      </w:r>
      <w:r w:rsidRPr="001D2F89">
        <w:rPr>
          <w:sz w:val="28"/>
          <w:szCs w:val="28"/>
        </w:rPr>
        <w:t>оказана материальная поддержка гражданам, оказавшимся в тяжелой жизненной ситуации.</w:t>
      </w:r>
    </w:p>
    <w:p w14:paraId="65F92EF1" w14:textId="77777777" w:rsidR="002C6F63" w:rsidRPr="00AD4BA1" w:rsidRDefault="002C6F63" w:rsidP="003F2B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0C3C">
        <w:rPr>
          <w:sz w:val="28"/>
          <w:szCs w:val="28"/>
        </w:rPr>
        <w:t>на 4181,5</w:t>
      </w:r>
      <w:r w:rsidR="00E10C3C" w:rsidRPr="00E10C3C">
        <w:rPr>
          <w:sz w:val="28"/>
          <w:szCs w:val="28"/>
        </w:rPr>
        <w:t xml:space="preserve"> </w:t>
      </w:r>
      <w:r w:rsidR="00E10C3C" w:rsidRPr="001D2F89">
        <w:rPr>
          <w:sz w:val="28"/>
          <w:szCs w:val="28"/>
        </w:rPr>
        <w:t>тыс. рублей</w:t>
      </w:r>
      <w:r w:rsidR="00E10C3C">
        <w:rPr>
          <w:sz w:val="28"/>
          <w:szCs w:val="28"/>
        </w:rPr>
        <w:t xml:space="preserve"> произведены выплаты по обеспечению жильем молодых семей.</w:t>
      </w:r>
    </w:p>
    <w:p w14:paraId="238AD0AF" w14:textId="1C5A1457" w:rsidR="0059686F" w:rsidRPr="001D2F89" w:rsidRDefault="0059686F" w:rsidP="007E23C1">
      <w:pPr>
        <w:ind w:firstLine="708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подразделу 1004 «Охрана семьи и детства» выплачена компенсация части родительской платы за содержание </w:t>
      </w:r>
      <w:r w:rsidR="001D2F89" w:rsidRPr="001D2F89">
        <w:rPr>
          <w:sz w:val="28"/>
          <w:szCs w:val="28"/>
        </w:rPr>
        <w:t>детей в</w:t>
      </w:r>
      <w:r w:rsidR="006B5FC1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 xml:space="preserve">детских дошкольных </w:t>
      </w:r>
      <w:r w:rsidR="001D2F89" w:rsidRPr="001D2F89">
        <w:rPr>
          <w:sz w:val="28"/>
          <w:szCs w:val="28"/>
        </w:rPr>
        <w:t>учреждениях на</w:t>
      </w:r>
      <w:r w:rsidRPr="001D2F89">
        <w:rPr>
          <w:sz w:val="28"/>
          <w:szCs w:val="28"/>
        </w:rPr>
        <w:t xml:space="preserve"> </w:t>
      </w:r>
      <w:r w:rsidR="0087130B" w:rsidRPr="001D2F89">
        <w:rPr>
          <w:sz w:val="28"/>
          <w:szCs w:val="28"/>
        </w:rPr>
        <w:t xml:space="preserve">сумму </w:t>
      </w:r>
      <w:r w:rsidR="0087130B">
        <w:rPr>
          <w:sz w:val="28"/>
          <w:szCs w:val="28"/>
        </w:rPr>
        <w:t>407,3</w:t>
      </w:r>
      <w:r w:rsidR="006F4DF8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тыс.</w:t>
      </w:r>
      <w:r w:rsidR="009F7534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рублей.</w:t>
      </w:r>
    </w:p>
    <w:p w14:paraId="1F748A17" w14:textId="77777777" w:rsidR="002B3A21" w:rsidRPr="001D2F89" w:rsidRDefault="002B3A21" w:rsidP="00B87F4B">
      <w:pPr>
        <w:jc w:val="both"/>
        <w:rPr>
          <w:sz w:val="28"/>
          <w:szCs w:val="28"/>
        </w:rPr>
      </w:pPr>
    </w:p>
    <w:p w14:paraId="54E256E4" w14:textId="77777777" w:rsidR="0059686F" w:rsidRPr="001D2F89" w:rsidRDefault="00431565" w:rsidP="00293E74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1100 «</w:t>
      </w:r>
      <w:r w:rsidR="00F47721" w:rsidRPr="001D2F89">
        <w:rPr>
          <w:b/>
          <w:sz w:val="28"/>
          <w:szCs w:val="28"/>
        </w:rPr>
        <w:t>Физическая культура и спорт</w:t>
      </w:r>
      <w:r w:rsidR="00414665" w:rsidRPr="001D2F89">
        <w:rPr>
          <w:b/>
          <w:sz w:val="28"/>
          <w:szCs w:val="28"/>
        </w:rPr>
        <w:t>»</w:t>
      </w:r>
    </w:p>
    <w:p w14:paraId="0A2C4E0F" w14:textId="77777777" w:rsidR="00A34CA1" w:rsidRPr="001D2F89" w:rsidRDefault="00A34CA1" w:rsidP="00A34CA1">
      <w:pPr>
        <w:jc w:val="both"/>
        <w:rPr>
          <w:sz w:val="28"/>
          <w:szCs w:val="28"/>
        </w:rPr>
      </w:pPr>
    </w:p>
    <w:p w14:paraId="60BB5822" w14:textId="77777777" w:rsidR="00D75B6D" w:rsidRPr="001D2F89" w:rsidRDefault="0059686F" w:rsidP="007E23C1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По </w:t>
      </w:r>
      <w:r w:rsidR="00431565" w:rsidRPr="001D2F89">
        <w:rPr>
          <w:sz w:val="28"/>
          <w:szCs w:val="28"/>
        </w:rPr>
        <w:t>под</w:t>
      </w:r>
      <w:r w:rsidRPr="001D2F89">
        <w:rPr>
          <w:sz w:val="28"/>
          <w:szCs w:val="28"/>
        </w:rPr>
        <w:t xml:space="preserve">разделу </w:t>
      </w:r>
      <w:r w:rsidR="00431565" w:rsidRPr="001D2F89">
        <w:rPr>
          <w:spacing w:val="2"/>
          <w:sz w:val="28"/>
          <w:szCs w:val="28"/>
          <w:shd w:val="clear" w:color="auto" w:fill="FFFFFF"/>
        </w:rPr>
        <w:t xml:space="preserve">1105 «Другие вопросы в области физической культуры и спорта» </w:t>
      </w:r>
      <w:r w:rsidR="00431565" w:rsidRPr="001D2F89">
        <w:rPr>
          <w:sz w:val="28"/>
          <w:szCs w:val="28"/>
        </w:rPr>
        <w:t xml:space="preserve">расходы районного </w:t>
      </w:r>
      <w:r w:rsidR="001D2F89" w:rsidRPr="001D2F89">
        <w:rPr>
          <w:sz w:val="28"/>
          <w:szCs w:val="28"/>
        </w:rPr>
        <w:t>бюджета на</w:t>
      </w:r>
      <w:r w:rsidRPr="001D2F89">
        <w:rPr>
          <w:sz w:val="28"/>
          <w:szCs w:val="28"/>
        </w:rPr>
        <w:t xml:space="preserve"> проведение </w:t>
      </w:r>
      <w:r w:rsidR="001D2F89" w:rsidRPr="001D2F89">
        <w:rPr>
          <w:sz w:val="28"/>
          <w:szCs w:val="28"/>
        </w:rPr>
        <w:t>различных спортивных</w:t>
      </w:r>
      <w:r w:rsidR="00431565" w:rsidRPr="001D2F89">
        <w:rPr>
          <w:sz w:val="28"/>
          <w:szCs w:val="28"/>
        </w:rPr>
        <w:t xml:space="preserve"> мероприятий составили</w:t>
      </w:r>
      <w:r w:rsidRPr="001D2F89">
        <w:rPr>
          <w:sz w:val="28"/>
          <w:szCs w:val="28"/>
        </w:rPr>
        <w:t xml:space="preserve"> </w:t>
      </w:r>
      <w:r w:rsidR="004279B5" w:rsidRPr="004279B5">
        <w:rPr>
          <w:sz w:val="28"/>
          <w:szCs w:val="28"/>
        </w:rPr>
        <w:t>281</w:t>
      </w:r>
      <w:r w:rsidR="00224AC4">
        <w:rPr>
          <w:sz w:val="28"/>
          <w:szCs w:val="28"/>
        </w:rPr>
        <w:t>,0</w:t>
      </w:r>
      <w:r w:rsidRPr="001D2F89">
        <w:rPr>
          <w:sz w:val="28"/>
          <w:szCs w:val="28"/>
        </w:rPr>
        <w:t xml:space="preserve"> </w:t>
      </w:r>
      <w:r w:rsidR="00FC3946" w:rsidRPr="001D2F89">
        <w:rPr>
          <w:sz w:val="28"/>
          <w:szCs w:val="28"/>
        </w:rPr>
        <w:t>тыс. рублей</w:t>
      </w:r>
      <w:r w:rsidR="00D75B6D" w:rsidRPr="001D2F89">
        <w:rPr>
          <w:sz w:val="28"/>
          <w:szCs w:val="28"/>
        </w:rPr>
        <w:t xml:space="preserve">, что составляет </w:t>
      </w:r>
      <w:r w:rsidR="004279B5" w:rsidRPr="004279B5">
        <w:rPr>
          <w:sz w:val="28"/>
          <w:szCs w:val="28"/>
        </w:rPr>
        <w:t>93</w:t>
      </w:r>
      <w:r w:rsidR="00224AC4">
        <w:rPr>
          <w:sz w:val="28"/>
          <w:szCs w:val="28"/>
        </w:rPr>
        <w:t>,</w:t>
      </w:r>
      <w:r w:rsidR="004279B5" w:rsidRPr="004279B5">
        <w:rPr>
          <w:sz w:val="28"/>
          <w:szCs w:val="28"/>
        </w:rPr>
        <w:t>7</w:t>
      </w:r>
      <w:r w:rsidR="00D617DB" w:rsidRPr="001D2F89">
        <w:rPr>
          <w:sz w:val="28"/>
          <w:szCs w:val="28"/>
        </w:rPr>
        <w:t>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D75B6D" w:rsidRPr="001D2F89">
        <w:rPr>
          <w:i/>
          <w:sz w:val="28"/>
          <w:szCs w:val="28"/>
        </w:rPr>
        <w:t xml:space="preserve">.    </w:t>
      </w:r>
    </w:p>
    <w:p w14:paraId="0E310385" w14:textId="77777777" w:rsidR="001E7670" w:rsidRPr="001D2F89" w:rsidRDefault="001E7670" w:rsidP="00293E74">
      <w:pPr>
        <w:jc w:val="both"/>
        <w:rPr>
          <w:color w:val="FF0000"/>
          <w:sz w:val="28"/>
          <w:szCs w:val="28"/>
        </w:rPr>
      </w:pPr>
    </w:p>
    <w:p w14:paraId="0960BFC4" w14:textId="77777777" w:rsidR="0059686F" w:rsidRPr="001D2F89" w:rsidRDefault="00431565" w:rsidP="001D2F89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1200 «</w:t>
      </w:r>
      <w:r w:rsidR="0059686F" w:rsidRPr="001D2F89">
        <w:rPr>
          <w:b/>
          <w:sz w:val="28"/>
          <w:szCs w:val="28"/>
        </w:rPr>
        <w:t>С</w:t>
      </w:r>
      <w:r w:rsidR="00F47721" w:rsidRPr="001D2F89">
        <w:rPr>
          <w:b/>
          <w:sz w:val="28"/>
          <w:szCs w:val="28"/>
        </w:rPr>
        <w:t>редства массовой информации</w:t>
      </w:r>
      <w:r w:rsidR="00414665" w:rsidRPr="001D2F89">
        <w:rPr>
          <w:b/>
          <w:sz w:val="28"/>
          <w:szCs w:val="28"/>
        </w:rPr>
        <w:t>»</w:t>
      </w:r>
    </w:p>
    <w:p w14:paraId="5FA96964" w14:textId="77777777" w:rsidR="001E7670" w:rsidRPr="001D2F89" w:rsidRDefault="001E7670" w:rsidP="00A34CA1">
      <w:pPr>
        <w:jc w:val="both"/>
        <w:rPr>
          <w:i/>
          <w:color w:val="FF0000"/>
          <w:sz w:val="28"/>
          <w:szCs w:val="28"/>
        </w:rPr>
      </w:pPr>
    </w:p>
    <w:p w14:paraId="013CFB19" w14:textId="77777777" w:rsidR="002974D4" w:rsidRPr="001D2F89" w:rsidRDefault="005D0DCB" w:rsidP="00115CB1">
      <w:pPr>
        <w:ind w:firstLine="709"/>
        <w:jc w:val="both"/>
        <w:rPr>
          <w:i/>
          <w:sz w:val="28"/>
          <w:szCs w:val="28"/>
        </w:rPr>
      </w:pPr>
      <w:r w:rsidRPr="001D2F89">
        <w:rPr>
          <w:sz w:val="28"/>
          <w:szCs w:val="28"/>
        </w:rPr>
        <w:t>По подразделу</w:t>
      </w:r>
      <w:r w:rsidR="0059686F" w:rsidRPr="001D2F89">
        <w:rPr>
          <w:sz w:val="28"/>
          <w:szCs w:val="28"/>
        </w:rPr>
        <w:t xml:space="preserve"> </w:t>
      </w:r>
      <w:r w:rsidRPr="001D2F89">
        <w:rPr>
          <w:sz w:val="28"/>
          <w:szCs w:val="28"/>
        </w:rPr>
        <w:t>1202</w:t>
      </w:r>
      <w:r w:rsidR="00CE082B" w:rsidRPr="001D2F89">
        <w:rPr>
          <w:sz w:val="28"/>
          <w:szCs w:val="28"/>
        </w:rPr>
        <w:t xml:space="preserve"> </w:t>
      </w:r>
      <w:r w:rsidRPr="001D2F89">
        <w:rPr>
          <w:spacing w:val="2"/>
          <w:sz w:val="28"/>
          <w:szCs w:val="28"/>
          <w:shd w:val="clear" w:color="auto" w:fill="FFFFFF"/>
        </w:rPr>
        <w:t xml:space="preserve">«Периодическая печать и издательства» </w:t>
      </w:r>
      <w:r w:rsidR="0059686F" w:rsidRPr="001D2F89">
        <w:rPr>
          <w:sz w:val="28"/>
          <w:szCs w:val="28"/>
        </w:rPr>
        <w:t xml:space="preserve">отражены </w:t>
      </w:r>
      <w:r w:rsidRPr="001D2F89">
        <w:rPr>
          <w:sz w:val="28"/>
          <w:szCs w:val="28"/>
        </w:rPr>
        <w:t>субсидии</w:t>
      </w:r>
      <w:r w:rsidR="0059686F" w:rsidRPr="001D2F89">
        <w:rPr>
          <w:sz w:val="28"/>
          <w:szCs w:val="28"/>
        </w:rPr>
        <w:t xml:space="preserve"> </w:t>
      </w:r>
      <w:r w:rsidR="00431565" w:rsidRPr="001D2F89">
        <w:rPr>
          <w:sz w:val="28"/>
          <w:szCs w:val="28"/>
        </w:rPr>
        <w:t xml:space="preserve">районного бюджета </w:t>
      </w:r>
      <w:r w:rsidR="0059686F" w:rsidRPr="001D2F89">
        <w:rPr>
          <w:sz w:val="28"/>
          <w:szCs w:val="28"/>
        </w:rPr>
        <w:t>на п</w:t>
      </w:r>
      <w:r w:rsidRPr="001D2F89">
        <w:rPr>
          <w:sz w:val="28"/>
          <w:szCs w:val="28"/>
        </w:rPr>
        <w:t>оддержку районной газеты «Ираф» в сумме</w:t>
      </w:r>
      <w:r w:rsidR="0059686F" w:rsidRPr="001D2F89">
        <w:rPr>
          <w:sz w:val="28"/>
          <w:szCs w:val="28"/>
        </w:rPr>
        <w:t xml:space="preserve"> </w:t>
      </w:r>
      <w:r w:rsidR="004279B5" w:rsidRPr="004279B5">
        <w:rPr>
          <w:sz w:val="28"/>
          <w:szCs w:val="28"/>
        </w:rPr>
        <w:t>1045.8</w:t>
      </w:r>
      <w:r w:rsidR="0059686F" w:rsidRPr="001D2F89">
        <w:rPr>
          <w:bCs/>
          <w:sz w:val="28"/>
          <w:szCs w:val="28"/>
        </w:rPr>
        <w:t xml:space="preserve"> </w:t>
      </w:r>
      <w:r w:rsidR="00A54FB0" w:rsidRPr="001D2F89">
        <w:rPr>
          <w:sz w:val="28"/>
          <w:szCs w:val="28"/>
        </w:rPr>
        <w:t>тыс. рублей</w:t>
      </w:r>
      <w:r w:rsidR="00A34CA1" w:rsidRPr="001D2F89">
        <w:rPr>
          <w:sz w:val="28"/>
          <w:szCs w:val="28"/>
        </w:rPr>
        <w:t>,</w:t>
      </w:r>
      <w:r w:rsidR="00A34CA1" w:rsidRPr="001D2F89">
        <w:rPr>
          <w:color w:val="FF0000"/>
          <w:sz w:val="28"/>
          <w:szCs w:val="28"/>
        </w:rPr>
        <w:t xml:space="preserve"> </w:t>
      </w:r>
      <w:r w:rsidR="00D75B6D" w:rsidRPr="001D2F89">
        <w:rPr>
          <w:sz w:val="28"/>
          <w:szCs w:val="28"/>
        </w:rPr>
        <w:t xml:space="preserve">что составляет </w:t>
      </w:r>
      <w:r w:rsidR="004279B5" w:rsidRPr="004279B5">
        <w:rPr>
          <w:sz w:val="28"/>
          <w:szCs w:val="28"/>
        </w:rPr>
        <w:t>32</w:t>
      </w:r>
      <w:r w:rsidR="004279B5">
        <w:rPr>
          <w:sz w:val="28"/>
          <w:szCs w:val="28"/>
        </w:rPr>
        <w:t>,7</w:t>
      </w:r>
      <w:r w:rsidR="00A34CA1" w:rsidRPr="001D2F89">
        <w:rPr>
          <w:sz w:val="28"/>
          <w:szCs w:val="28"/>
        </w:rPr>
        <w:t xml:space="preserve"> %</w:t>
      </w:r>
      <w:r w:rsidR="00D75B6D" w:rsidRPr="001D2F89">
        <w:rPr>
          <w:sz w:val="28"/>
          <w:szCs w:val="28"/>
        </w:rPr>
        <w:t xml:space="preserve"> от утвержденных бюджетных назначений</w:t>
      </w:r>
      <w:r w:rsidR="00A34CA1" w:rsidRPr="001D2F89">
        <w:rPr>
          <w:i/>
          <w:sz w:val="28"/>
          <w:szCs w:val="28"/>
        </w:rPr>
        <w:t xml:space="preserve">.   </w:t>
      </w:r>
    </w:p>
    <w:p w14:paraId="05BC76BE" w14:textId="77777777" w:rsidR="00136B1C" w:rsidRDefault="00136B1C" w:rsidP="00665837">
      <w:pPr>
        <w:jc w:val="center"/>
        <w:rPr>
          <w:b/>
          <w:sz w:val="28"/>
          <w:szCs w:val="28"/>
        </w:rPr>
      </w:pPr>
    </w:p>
    <w:p w14:paraId="2A240E96" w14:textId="77777777" w:rsidR="00665837" w:rsidRPr="001D2F89" w:rsidRDefault="00431565" w:rsidP="00665837">
      <w:pPr>
        <w:jc w:val="center"/>
        <w:rPr>
          <w:b/>
          <w:sz w:val="28"/>
          <w:szCs w:val="28"/>
        </w:rPr>
      </w:pPr>
      <w:r w:rsidRPr="001D2F89">
        <w:rPr>
          <w:b/>
          <w:sz w:val="28"/>
          <w:szCs w:val="28"/>
        </w:rPr>
        <w:t>Р</w:t>
      </w:r>
      <w:r w:rsidR="00414665" w:rsidRPr="001D2F89">
        <w:rPr>
          <w:b/>
          <w:sz w:val="28"/>
          <w:szCs w:val="28"/>
        </w:rPr>
        <w:t>аздел 1400 «</w:t>
      </w:r>
      <w:r w:rsidR="00665837" w:rsidRPr="001D2F89">
        <w:rPr>
          <w:b/>
          <w:sz w:val="28"/>
          <w:szCs w:val="28"/>
        </w:rPr>
        <w:t>Межбюджетные трансферты</w:t>
      </w:r>
      <w:r w:rsidR="00414665" w:rsidRPr="001D2F89">
        <w:rPr>
          <w:b/>
          <w:sz w:val="28"/>
          <w:szCs w:val="28"/>
        </w:rPr>
        <w:t>»</w:t>
      </w:r>
    </w:p>
    <w:p w14:paraId="44504B20" w14:textId="77777777" w:rsidR="00665837" w:rsidRPr="001D2F89" w:rsidRDefault="00665837" w:rsidP="00665837">
      <w:pPr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           </w:t>
      </w:r>
    </w:p>
    <w:p w14:paraId="575ED66A" w14:textId="77777777" w:rsidR="00414665" w:rsidRPr="001D2F89" w:rsidRDefault="00665837" w:rsidP="009F7534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 xml:space="preserve">В разделе 1400 «Межбюджетные трансферты» отражены расходы по предоставлению </w:t>
      </w:r>
      <w:r w:rsidR="000F65FE" w:rsidRPr="001D2F89">
        <w:rPr>
          <w:sz w:val="28"/>
          <w:szCs w:val="28"/>
        </w:rPr>
        <w:t>межбюджетных трансфертов бюджетам бюджетной системы Российской Федерации, не отнесенных к другим р</w:t>
      </w:r>
      <w:r w:rsidR="00FF4CD7" w:rsidRPr="001D2F89">
        <w:rPr>
          <w:sz w:val="28"/>
          <w:szCs w:val="28"/>
        </w:rPr>
        <w:t xml:space="preserve">азделам и подразделам в сумме </w:t>
      </w:r>
      <w:r w:rsidR="004279B5">
        <w:rPr>
          <w:color w:val="000000"/>
          <w:sz w:val="28"/>
          <w:szCs w:val="28"/>
        </w:rPr>
        <w:t>7755,4</w:t>
      </w:r>
      <w:r w:rsidR="00D31918" w:rsidRPr="001D2F89">
        <w:rPr>
          <w:color w:val="000000"/>
          <w:sz w:val="28"/>
          <w:szCs w:val="28"/>
        </w:rPr>
        <w:t xml:space="preserve"> </w:t>
      </w:r>
      <w:r w:rsidR="000F65FE" w:rsidRPr="001D2F89">
        <w:rPr>
          <w:sz w:val="28"/>
          <w:szCs w:val="28"/>
        </w:rPr>
        <w:t>тыс. рублей</w:t>
      </w:r>
      <w:r w:rsidR="00414665" w:rsidRPr="001D2F89">
        <w:rPr>
          <w:sz w:val="28"/>
          <w:szCs w:val="28"/>
        </w:rPr>
        <w:t xml:space="preserve">, </w:t>
      </w:r>
      <w:r w:rsidR="009F7534" w:rsidRPr="001D2F89">
        <w:rPr>
          <w:sz w:val="28"/>
          <w:szCs w:val="28"/>
        </w:rPr>
        <w:t xml:space="preserve">что составляет </w:t>
      </w:r>
      <w:r w:rsidR="004279B5">
        <w:rPr>
          <w:sz w:val="28"/>
          <w:szCs w:val="28"/>
        </w:rPr>
        <w:t>41,8</w:t>
      </w:r>
      <w:r w:rsidR="009F7534" w:rsidRPr="001D2F89">
        <w:rPr>
          <w:sz w:val="28"/>
          <w:szCs w:val="28"/>
        </w:rPr>
        <w:t xml:space="preserve"> % от утвержденных бюджетных назначений, </w:t>
      </w:r>
      <w:r w:rsidR="00414665" w:rsidRPr="001D2F89">
        <w:rPr>
          <w:sz w:val="28"/>
          <w:szCs w:val="28"/>
        </w:rPr>
        <w:t>в том числе:</w:t>
      </w:r>
    </w:p>
    <w:p w14:paraId="6C54831C" w14:textId="77777777" w:rsidR="0009017F" w:rsidRPr="001D2F89" w:rsidRDefault="00414665" w:rsidP="0009017F">
      <w:pPr>
        <w:ind w:firstLine="709"/>
        <w:jc w:val="both"/>
        <w:rPr>
          <w:sz w:val="28"/>
          <w:szCs w:val="28"/>
        </w:rPr>
      </w:pPr>
      <w:r w:rsidRPr="001D2F89">
        <w:rPr>
          <w:sz w:val="28"/>
          <w:szCs w:val="28"/>
        </w:rPr>
        <w:t>-по подра</w:t>
      </w:r>
      <w:r w:rsidR="005D0DCB" w:rsidRPr="001D2F89">
        <w:rPr>
          <w:sz w:val="28"/>
          <w:szCs w:val="28"/>
        </w:rPr>
        <w:t>зделу 1401</w:t>
      </w:r>
      <w:r w:rsidR="005D0DCB" w:rsidRPr="001D2F89">
        <w:rPr>
          <w:color w:val="FF0000"/>
          <w:sz w:val="28"/>
          <w:szCs w:val="28"/>
        </w:rPr>
        <w:t xml:space="preserve"> </w:t>
      </w:r>
      <w:r w:rsidR="005D0DCB" w:rsidRPr="001D2F89">
        <w:rPr>
          <w:spacing w:val="2"/>
          <w:sz w:val="28"/>
          <w:szCs w:val="28"/>
          <w:shd w:val="clear" w:color="auto" w:fill="FFFFFF"/>
        </w:rPr>
        <w:t>«Дотации на выравнивание бюджетной обеспеченности субъектов Российской Федерации и муниципальных образований»</w:t>
      </w:r>
      <w:r w:rsidR="0009017F" w:rsidRPr="001D2F89">
        <w:rPr>
          <w:sz w:val="28"/>
          <w:szCs w:val="28"/>
        </w:rPr>
        <w:t xml:space="preserve"> за счет районного бюджета направлено дотаций сельским поселениям </w:t>
      </w:r>
      <w:r w:rsidR="002974D4" w:rsidRPr="001D2F89">
        <w:rPr>
          <w:sz w:val="28"/>
          <w:szCs w:val="28"/>
        </w:rPr>
        <w:t xml:space="preserve">муниципального образования Ирафский район </w:t>
      </w:r>
      <w:r w:rsidR="0009017F" w:rsidRPr="001D2F89">
        <w:rPr>
          <w:sz w:val="28"/>
          <w:szCs w:val="28"/>
        </w:rPr>
        <w:t xml:space="preserve">в сумме </w:t>
      </w:r>
      <w:r w:rsidR="004279B5">
        <w:rPr>
          <w:color w:val="000000"/>
          <w:sz w:val="28"/>
          <w:szCs w:val="28"/>
        </w:rPr>
        <w:t>7755,4</w:t>
      </w:r>
      <w:r w:rsidR="00910FED" w:rsidRPr="001D2F89">
        <w:rPr>
          <w:color w:val="000000"/>
          <w:sz w:val="28"/>
          <w:szCs w:val="28"/>
        </w:rPr>
        <w:t xml:space="preserve"> тыс.</w:t>
      </w:r>
      <w:r w:rsidR="0009017F" w:rsidRPr="001D2F89">
        <w:rPr>
          <w:sz w:val="28"/>
          <w:szCs w:val="28"/>
        </w:rPr>
        <w:t xml:space="preserve"> рублей</w:t>
      </w:r>
      <w:r w:rsidR="00D31918" w:rsidRPr="001D2F89">
        <w:rPr>
          <w:sz w:val="28"/>
          <w:szCs w:val="28"/>
        </w:rPr>
        <w:t>.</w:t>
      </w:r>
    </w:p>
    <w:p w14:paraId="0136CAE0" w14:textId="77777777" w:rsidR="00414665" w:rsidRPr="001D2F89" w:rsidRDefault="00414665" w:rsidP="005D0DCB">
      <w:pPr>
        <w:ind w:firstLine="709"/>
        <w:jc w:val="both"/>
        <w:rPr>
          <w:b/>
          <w:color w:val="FF0000"/>
          <w:sz w:val="28"/>
          <w:szCs w:val="28"/>
        </w:rPr>
      </w:pPr>
    </w:p>
    <w:p w14:paraId="2E11B709" w14:textId="77777777" w:rsidR="00665837" w:rsidRPr="001D2F89" w:rsidRDefault="00665837" w:rsidP="00665837">
      <w:pPr>
        <w:jc w:val="both"/>
        <w:rPr>
          <w:b/>
          <w:sz w:val="28"/>
          <w:szCs w:val="28"/>
        </w:rPr>
      </w:pPr>
    </w:p>
    <w:p w14:paraId="78A7AEEE" w14:textId="77777777" w:rsidR="007A2FC1" w:rsidRPr="001D2F89" w:rsidRDefault="007A2FC1" w:rsidP="007A2FC1">
      <w:pPr>
        <w:rPr>
          <w:sz w:val="28"/>
          <w:szCs w:val="28"/>
        </w:rPr>
      </w:pPr>
    </w:p>
    <w:p w14:paraId="53EEE3EC" w14:textId="2B9F4B4B" w:rsidR="00325BB0" w:rsidRPr="001D2F89" w:rsidRDefault="00AD4BA1" w:rsidP="007A2FC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="007E23C1" w:rsidRPr="001D2F89">
        <w:rPr>
          <w:sz w:val="28"/>
          <w:szCs w:val="28"/>
        </w:rPr>
        <w:t>ачальник</w:t>
      </w:r>
    </w:p>
    <w:p w14:paraId="0EAAB5EB" w14:textId="77777777" w:rsidR="007A2FC1" w:rsidRPr="001D2F89" w:rsidRDefault="007A2FC1" w:rsidP="007A2FC1">
      <w:pPr>
        <w:ind w:firstLine="709"/>
        <w:rPr>
          <w:sz w:val="28"/>
          <w:szCs w:val="28"/>
        </w:rPr>
      </w:pPr>
      <w:r w:rsidRPr="001D2F89">
        <w:rPr>
          <w:sz w:val="28"/>
          <w:szCs w:val="28"/>
        </w:rPr>
        <w:t>Финансового управления</w:t>
      </w:r>
    </w:p>
    <w:p w14:paraId="4611C266" w14:textId="77777777" w:rsidR="007A2FC1" w:rsidRPr="001D2F89" w:rsidRDefault="007A2FC1" w:rsidP="007A2FC1">
      <w:pPr>
        <w:ind w:firstLine="709"/>
        <w:rPr>
          <w:sz w:val="28"/>
          <w:szCs w:val="28"/>
        </w:rPr>
      </w:pPr>
      <w:r w:rsidRPr="001D2F89">
        <w:rPr>
          <w:sz w:val="28"/>
          <w:szCs w:val="28"/>
        </w:rPr>
        <w:t>АМС Ирафского района                                                 Х.Т.Тавасиев</w:t>
      </w:r>
      <w:bookmarkEnd w:id="0"/>
    </w:p>
    <w:sectPr w:rsidR="007A2FC1" w:rsidRPr="001D2F89" w:rsidSect="00B803E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83B14"/>
    <w:multiLevelType w:val="singleLevel"/>
    <w:tmpl w:val="5A980E82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E74"/>
    <w:rsid w:val="00006F56"/>
    <w:rsid w:val="000149B7"/>
    <w:rsid w:val="000258D6"/>
    <w:rsid w:val="000346CE"/>
    <w:rsid w:val="0003486E"/>
    <w:rsid w:val="0005464D"/>
    <w:rsid w:val="00061CBD"/>
    <w:rsid w:val="00074AAB"/>
    <w:rsid w:val="00081FC4"/>
    <w:rsid w:val="00083A4D"/>
    <w:rsid w:val="0009017F"/>
    <w:rsid w:val="00096BAE"/>
    <w:rsid w:val="000A5180"/>
    <w:rsid w:val="000C4986"/>
    <w:rsid w:val="000C60E1"/>
    <w:rsid w:val="000D3436"/>
    <w:rsid w:val="000E0265"/>
    <w:rsid w:val="000E3384"/>
    <w:rsid w:val="000F65FE"/>
    <w:rsid w:val="0010616A"/>
    <w:rsid w:val="00106676"/>
    <w:rsid w:val="00113088"/>
    <w:rsid w:val="00114D6E"/>
    <w:rsid w:val="00115CB1"/>
    <w:rsid w:val="00120835"/>
    <w:rsid w:val="00121E76"/>
    <w:rsid w:val="00122890"/>
    <w:rsid w:val="001254FC"/>
    <w:rsid w:val="00131C44"/>
    <w:rsid w:val="001324B0"/>
    <w:rsid w:val="0013450B"/>
    <w:rsid w:val="001351D7"/>
    <w:rsid w:val="00136B1C"/>
    <w:rsid w:val="0014107C"/>
    <w:rsid w:val="00145EE8"/>
    <w:rsid w:val="00147C1E"/>
    <w:rsid w:val="0015525B"/>
    <w:rsid w:val="00184572"/>
    <w:rsid w:val="001917BA"/>
    <w:rsid w:val="00194393"/>
    <w:rsid w:val="001A1A9B"/>
    <w:rsid w:val="001B7529"/>
    <w:rsid w:val="001C3C4B"/>
    <w:rsid w:val="001C6CAA"/>
    <w:rsid w:val="001D2F89"/>
    <w:rsid w:val="001D3CE0"/>
    <w:rsid w:val="001D4439"/>
    <w:rsid w:val="001D7F07"/>
    <w:rsid w:val="001E3C67"/>
    <w:rsid w:val="001E60D3"/>
    <w:rsid w:val="001E6138"/>
    <w:rsid w:val="001E7670"/>
    <w:rsid w:val="001F102E"/>
    <w:rsid w:val="001F1DC6"/>
    <w:rsid w:val="00200E77"/>
    <w:rsid w:val="0020290F"/>
    <w:rsid w:val="0020309B"/>
    <w:rsid w:val="00210163"/>
    <w:rsid w:val="00210E21"/>
    <w:rsid w:val="00224AC4"/>
    <w:rsid w:val="00225AAB"/>
    <w:rsid w:val="00226B65"/>
    <w:rsid w:val="002342FE"/>
    <w:rsid w:val="00235111"/>
    <w:rsid w:val="00235777"/>
    <w:rsid w:val="00235B1A"/>
    <w:rsid w:val="00235D61"/>
    <w:rsid w:val="0024056B"/>
    <w:rsid w:val="002407DA"/>
    <w:rsid w:val="00241D31"/>
    <w:rsid w:val="00242871"/>
    <w:rsid w:val="00243141"/>
    <w:rsid w:val="0025322E"/>
    <w:rsid w:val="00253A27"/>
    <w:rsid w:val="00257693"/>
    <w:rsid w:val="00261635"/>
    <w:rsid w:val="002637E6"/>
    <w:rsid w:val="0027013D"/>
    <w:rsid w:val="00270C3D"/>
    <w:rsid w:val="002721BE"/>
    <w:rsid w:val="00274619"/>
    <w:rsid w:val="0029003C"/>
    <w:rsid w:val="00290A1F"/>
    <w:rsid w:val="00291F42"/>
    <w:rsid w:val="00293E74"/>
    <w:rsid w:val="00296E08"/>
    <w:rsid w:val="002974D4"/>
    <w:rsid w:val="002A09E9"/>
    <w:rsid w:val="002A15F1"/>
    <w:rsid w:val="002A3D3C"/>
    <w:rsid w:val="002A4363"/>
    <w:rsid w:val="002B3A21"/>
    <w:rsid w:val="002C6F63"/>
    <w:rsid w:val="002E4946"/>
    <w:rsid w:val="002E5504"/>
    <w:rsid w:val="002E5877"/>
    <w:rsid w:val="002F0E87"/>
    <w:rsid w:val="002F6502"/>
    <w:rsid w:val="0031074C"/>
    <w:rsid w:val="00317543"/>
    <w:rsid w:val="00325BB0"/>
    <w:rsid w:val="00342698"/>
    <w:rsid w:val="003477DE"/>
    <w:rsid w:val="00367B41"/>
    <w:rsid w:val="003713F5"/>
    <w:rsid w:val="00372FBA"/>
    <w:rsid w:val="00373715"/>
    <w:rsid w:val="00374DB0"/>
    <w:rsid w:val="00376F78"/>
    <w:rsid w:val="003835D8"/>
    <w:rsid w:val="003869D8"/>
    <w:rsid w:val="00392D12"/>
    <w:rsid w:val="00394660"/>
    <w:rsid w:val="00397141"/>
    <w:rsid w:val="003A113D"/>
    <w:rsid w:val="003A1DAC"/>
    <w:rsid w:val="003A3BD6"/>
    <w:rsid w:val="003A60A5"/>
    <w:rsid w:val="003A6358"/>
    <w:rsid w:val="003A6BCE"/>
    <w:rsid w:val="003B491A"/>
    <w:rsid w:val="003B64D9"/>
    <w:rsid w:val="003B71B6"/>
    <w:rsid w:val="003C70B3"/>
    <w:rsid w:val="003D065A"/>
    <w:rsid w:val="003D7907"/>
    <w:rsid w:val="003E3BA9"/>
    <w:rsid w:val="003E418C"/>
    <w:rsid w:val="003F168E"/>
    <w:rsid w:val="003F2B78"/>
    <w:rsid w:val="003F3065"/>
    <w:rsid w:val="003F7E91"/>
    <w:rsid w:val="004056AF"/>
    <w:rsid w:val="00406AEE"/>
    <w:rsid w:val="0041028A"/>
    <w:rsid w:val="00412358"/>
    <w:rsid w:val="00414665"/>
    <w:rsid w:val="00423EEE"/>
    <w:rsid w:val="004279B5"/>
    <w:rsid w:val="004300D6"/>
    <w:rsid w:val="00431565"/>
    <w:rsid w:val="00436093"/>
    <w:rsid w:val="00436AEF"/>
    <w:rsid w:val="00447687"/>
    <w:rsid w:val="00455189"/>
    <w:rsid w:val="00456047"/>
    <w:rsid w:val="00457713"/>
    <w:rsid w:val="00466D44"/>
    <w:rsid w:val="004833AB"/>
    <w:rsid w:val="004842AE"/>
    <w:rsid w:val="00485C1C"/>
    <w:rsid w:val="004A5362"/>
    <w:rsid w:val="004A790E"/>
    <w:rsid w:val="004B589C"/>
    <w:rsid w:val="004B7C8B"/>
    <w:rsid w:val="004C1988"/>
    <w:rsid w:val="004C26BA"/>
    <w:rsid w:val="004C727F"/>
    <w:rsid w:val="004D5A46"/>
    <w:rsid w:val="004D7C94"/>
    <w:rsid w:val="004E0194"/>
    <w:rsid w:val="004E67AF"/>
    <w:rsid w:val="004F2B45"/>
    <w:rsid w:val="004F4BE4"/>
    <w:rsid w:val="005003A7"/>
    <w:rsid w:val="00502E10"/>
    <w:rsid w:val="0050397F"/>
    <w:rsid w:val="00510B3A"/>
    <w:rsid w:val="00522DC5"/>
    <w:rsid w:val="0052605F"/>
    <w:rsid w:val="00535E18"/>
    <w:rsid w:val="0054428C"/>
    <w:rsid w:val="005504A7"/>
    <w:rsid w:val="00586BB4"/>
    <w:rsid w:val="00592855"/>
    <w:rsid w:val="00593D4D"/>
    <w:rsid w:val="00595429"/>
    <w:rsid w:val="0059686F"/>
    <w:rsid w:val="005A0B4D"/>
    <w:rsid w:val="005A41A6"/>
    <w:rsid w:val="005B4BA4"/>
    <w:rsid w:val="005B794B"/>
    <w:rsid w:val="005C24E6"/>
    <w:rsid w:val="005C4352"/>
    <w:rsid w:val="005D0DCB"/>
    <w:rsid w:val="005D1A0A"/>
    <w:rsid w:val="005D2250"/>
    <w:rsid w:val="005D2691"/>
    <w:rsid w:val="005E50ED"/>
    <w:rsid w:val="005F4EC6"/>
    <w:rsid w:val="005F52F7"/>
    <w:rsid w:val="005F6318"/>
    <w:rsid w:val="005F6E6A"/>
    <w:rsid w:val="006004EA"/>
    <w:rsid w:val="0060597B"/>
    <w:rsid w:val="006102A7"/>
    <w:rsid w:val="0061201D"/>
    <w:rsid w:val="006307F0"/>
    <w:rsid w:val="00632E49"/>
    <w:rsid w:val="006343CD"/>
    <w:rsid w:val="00634B44"/>
    <w:rsid w:val="006410D5"/>
    <w:rsid w:val="0065225F"/>
    <w:rsid w:val="006542D7"/>
    <w:rsid w:val="0065572B"/>
    <w:rsid w:val="00664102"/>
    <w:rsid w:val="00665837"/>
    <w:rsid w:val="00675B30"/>
    <w:rsid w:val="006817A1"/>
    <w:rsid w:val="00687AFF"/>
    <w:rsid w:val="006978A3"/>
    <w:rsid w:val="006A060E"/>
    <w:rsid w:val="006A5078"/>
    <w:rsid w:val="006B361E"/>
    <w:rsid w:val="006B5FC1"/>
    <w:rsid w:val="006C1AEB"/>
    <w:rsid w:val="006C1F5B"/>
    <w:rsid w:val="006D768A"/>
    <w:rsid w:val="006E2D6D"/>
    <w:rsid w:val="006F3D83"/>
    <w:rsid w:val="006F4DF8"/>
    <w:rsid w:val="00702B26"/>
    <w:rsid w:val="00706130"/>
    <w:rsid w:val="007074E7"/>
    <w:rsid w:val="00710864"/>
    <w:rsid w:val="007143AC"/>
    <w:rsid w:val="007271D1"/>
    <w:rsid w:val="0073741A"/>
    <w:rsid w:val="00737AB8"/>
    <w:rsid w:val="00740930"/>
    <w:rsid w:val="00742FC0"/>
    <w:rsid w:val="00743A01"/>
    <w:rsid w:val="0074673D"/>
    <w:rsid w:val="0074757D"/>
    <w:rsid w:val="00775B85"/>
    <w:rsid w:val="0078331B"/>
    <w:rsid w:val="007870E2"/>
    <w:rsid w:val="00791285"/>
    <w:rsid w:val="00791B56"/>
    <w:rsid w:val="00792EC4"/>
    <w:rsid w:val="007946B5"/>
    <w:rsid w:val="007A104E"/>
    <w:rsid w:val="007A2FC1"/>
    <w:rsid w:val="007A504E"/>
    <w:rsid w:val="007A6C9F"/>
    <w:rsid w:val="007A7E62"/>
    <w:rsid w:val="007B1FF9"/>
    <w:rsid w:val="007B4571"/>
    <w:rsid w:val="007C1BA6"/>
    <w:rsid w:val="007C4405"/>
    <w:rsid w:val="007E1455"/>
    <w:rsid w:val="007E2042"/>
    <w:rsid w:val="007E23C1"/>
    <w:rsid w:val="007E4A0A"/>
    <w:rsid w:val="007F48F2"/>
    <w:rsid w:val="00804796"/>
    <w:rsid w:val="00804940"/>
    <w:rsid w:val="0081082A"/>
    <w:rsid w:val="00817750"/>
    <w:rsid w:val="00820E7F"/>
    <w:rsid w:val="008246F8"/>
    <w:rsid w:val="00824871"/>
    <w:rsid w:val="00825FD9"/>
    <w:rsid w:val="00827344"/>
    <w:rsid w:val="008305DC"/>
    <w:rsid w:val="00832764"/>
    <w:rsid w:val="0084219D"/>
    <w:rsid w:val="00852525"/>
    <w:rsid w:val="008612FE"/>
    <w:rsid w:val="0086275D"/>
    <w:rsid w:val="00863380"/>
    <w:rsid w:val="00864B4D"/>
    <w:rsid w:val="0087130B"/>
    <w:rsid w:val="008762F6"/>
    <w:rsid w:val="008859A9"/>
    <w:rsid w:val="008A3F05"/>
    <w:rsid w:val="008A447B"/>
    <w:rsid w:val="008B20E4"/>
    <w:rsid w:val="008B37CC"/>
    <w:rsid w:val="008C542C"/>
    <w:rsid w:val="008C6B65"/>
    <w:rsid w:val="008D3126"/>
    <w:rsid w:val="008D3299"/>
    <w:rsid w:val="008E5204"/>
    <w:rsid w:val="008E5455"/>
    <w:rsid w:val="008E5886"/>
    <w:rsid w:val="008E66FC"/>
    <w:rsid w:val="008E6B3D"/>
    <w:rsid w:val="008F1E8E"/>
    <w:rsid w:val="00910FED"/>
    <w:rsid w:val="009115DA"/>
    <w:rsid w:val="0092343D"/>
    <w:rsid w:val="009253ED"/>
    <w:rsid w:val="00944769"/>
    <w:rsid w:val="00963238"/>
    <w:rsid w:val="00963C2E"/>
    <w:rsid w:val="00965D0A"/>
    <w:rsid w:val="0097614A"/>
    <w:rsid w:val="0099519B"/>
    <w:rsid w:val="009A002B"/>
    <w:rsid w:val="009A30B7"/>
    <w:rsid w:val="009B6556"/>
    <w:rsid w:val="009B74EF"/>
    <w:rsid w:val="009C4D7F"/>
    <w:rsid w:val="009C7024"/>
    <w:rsid w:val="009D231F"/>
    <w:rsid w:val="009D4C0C"/>
    <w:rsid w:val="009D6D35"/>
    <w:rsid w:val="009F12BA"/>
    <w:rsid w:val="009F7534"/>
    <w:rsid w:val="00A03733"/>
    <w:rsid w:val="00A07D16"/>
    <w:rsid w:val="00A108B9"/>
    <w:rsid w:val="00A11292"/>
    <w:rsid w:val="00A17C83"/>
    <w:rsid w:val="00A27B2E"/>
    <w:rsid w:val="00A27BB4"/>
    <w:rsid w:val="00A34CA1"/>
    <w:rsid w:val="00A36E95"/>
    <w:rsid w:val="00A37E44"/>
    <w:rsid w:val="00A42617"/>
    <w:rsid w:val="00A45ADC"/>
    <w:rsid w:val="00A52A75"/>
    <w:rsid w:val="00A54FA2"/>
    <w:rsid w:val="00A54FB0"/>
    <w:rsid w:val="00A62491"/>
    <w:rsid w:val="00A63BF6"/>
    <w:rsid w:val="00A66745"/>
    <w:rsid w:val="00A80C23"/>
    <w:rsid w:val="00A8727D"/>
    <w:rsid w:val="00A91DD3"/>
    <w:rsid w:val="00A93996"/>
    <w:rsid w:val="00A94F24"/>
    <w:rsid w:val="00A97E96"/>
    <w:rsid w:val="00AA039E"/>
    <w:rsid w:val="00AA1B18"/>
    <w:rsid w:val="00AA24E2"/>
    <w:rsid w:val="00AC2C80"/>
    <w:rsid w:val="00AD19A7"/>
    <w:rsid w:val="00AD3542"/>
    <w:rsid w:val="00AD4BA1"/>
    <w:rsid w:val="00AD4FB7"/>
    <w:rsid w:val="00AD685E"/>
    <w:rsid w:val="00AE1453"/>
    <w:rsid w:val="00AE7214"/>
    <w:rsid w:val="00AF3E59"/>
    <w:rsid w:val="00B02325"/>
    <w:rsid w:val="00B04DE9"/>
    <w:rsid w:val="00B04E56"/>
    <w:rsid w:val="00B0634F"/>
    <w:rsid w:val="00B15F0B"/>
    <w:rsid w:val="00B17DF3"/>
    <w:rsid w:val="00B21397"/>
    <w:rsid w:val="00B23088"/>
    <w:rsid w:val="00B24BD9"/>
    <w:rsid w:val="00B30021"/>
    <w:rsid w:val="00B46FEC"/>
    <w:rsid w:val="00B53D1D"/>
    <w:rsid w:val="00B635F6"/>
    <w:rsid w:val="00B65EE0"/>
    <w:rsid w:val="00B6613D"/>
    <w:rsid w:val="00B7780F"/>
    <w:rsid w:val="00B80066"/>
    <w:rsid w:val="00B803EA"/>
    <w:rsid w:val="00B83585"/>
    <w:rsid w:val="00B87BDF"/>
    <w:rsid w:val="00B87F4B"/>
    <w:rsid w:val="00B94513"/>
    <w:rsid w:val="00B95416"/>
    <w:rsid w:val="00B9609B"/>
    <w:rsid w:val="00BA2F2F"/>
    <w:rsid w:val="00BB0730"/>
    <w:rsid w:val="00BC4223"/>
    <w:rsid w:val="00BD070E"/>
    <w:rsid w:val="00BD1ED0"/>
    <w:rsid w:val="00BD5313"/>
    <w:rsid w:val="00BE134A"/>
    <w:rsid w:val="00BE4BC4"/>
    <w:rsid w:val="00BF2C3F"/>
    <w:rsid w:val="00BF36DC"/>
    <w:rsid w:val="00C0113C"/>
    <w:rsid w:val="00C021C6"/>
    <w:rsid w:val="00C0363D"/>
    <w:rsid w:val="00C03C33"/>
    <w:rsid w:val="00C10865"/>
    <w:rsid w:val="00C1097B"/>
    <w:rsid w:val="00C116D4"/>
    <w:rsid w:val="00C23B6E"/>
    <w:rsid w:val="00C25471"/>
    <w:rsid w:val="00C30781"/>
    <w:rsid w:val="00C419FF"/>
    <w:rsid w:val="00C41CB8"/>
    <w:rsid w:val="00C507C0"/>
    <w:rsid w:val="00C51217"/>
    <w:rsid w:val="00C533D4"/>
    <w:rsid w:val="00C569E7"/>
    <w:rsid w:val="00C678B2"/>
    <w:rsid w:val="00C67948"/>
    <w:rsid w:val="00C71049"/>
    <w:rsid w:val="00C73E79"/>
    <w:rsid w:val="00C74040"/>
    <w:rsid w:val="00C838B2"/>
    <w:rsid w:val="00CA17DF"/>
    <w:rsid w:val="00CA71C0"/>
    <w:rsid w:val="00CC02EB"/>
    <w:rsid w:val="00CC5E0F"/>
    <w:rsid w:val="00CD5085"/>
    <w:rsid w:val="00CD765A"/>
    <w:rsid w:val="00CE082B"/>
    <w:rsid w:val="00CE641F"/>
    <w:rsid w:val="00CF4285"/>
    <w:rsid w:val="00D0112F"/>
    <w:rsid w:val="00D0249C"/>
    <w:rsid w:val="00D031BD"/>
    <w:rsid w:val="00D033B9"/>
    <w:rsid w:val="00D03EFA"/>
    <w:rsid w:val="00D0417C"/>
    <w:rsid w:val="00D04F73"/>
    <w:rsid w:val="00D06B82"/>
    <w:rsid w:val="00D1164B"/>
    <w:rsid w:val="00D1286B"/>
    <w:rsid w:val="00D2569F"/>
    <w:rsid w:val="00D302F8"/>
    <w:rsid w:val="00D31918"/>
    <w:rsid w:val="00D322A7"/>
    <w:rsid w:val="00D37091"/>
    <w:rsid w:val="00D40520"/>
    <w:rsid w:val="00D471F3"/>
    <w:rsid w:val="00D5099A"/>
    <w:rsid w:val="00D617DB"/>
    <w:rsid w:val="00D6366E"/>
    <w:rsid w:val="00D64FFE"/>
    <w:rsid w:val="00D66750"/>
    <w:rsid w:val="00D736D3"/>
    <w:rsid w:val="00D73BD9"/>
    <w:rsid w:val="00D75B6D"/>
    <w:rsid w:val="00D8104F"/>
    <w:rsid w:val="00D81B75"/>
    <w:rsid w:val="00D8256B"/>
    <w:rsid w:val="00D859EE"/>
    <w:rsid w:val="00D8654E"/>
    <w:rsid w:val="00D91B55"/>
    <w:rsid w:val="00D96EB5"/>
    <w:rsid w:val="00D9710F"/>
    <w:rsid w:val="00DA3A74"/>
    <w:rsid w:val="00DB5E04"/>
    <w:rsid w:val="00DC4C38"/>
    <w:rsid w:val="00DD0A45"/>
    <w:rsid w:val="00DD2633"/>
    <w:rsid w:val="00DD5189"/>
    <w:rsid w:val="00DD57AD"/>
    <w:rsid w:val="00DD61F0"/>
    <w:rsid w:val="00DD6368"/>
    <w:rsid w:val="00DE108A"/>
    <w:rsid w:val="00E025CD"/>
    <w:rsid w:val="00E03BD2"/>
    <w:rsid w:val="00E10C3C"/>
    <w:rsid w:val="00E12E04"/>
    <w:rsid w:val="00E167C2"/>
    <w:rsid w:val="00E170C1"/>
    <w:rsid w:val="00E265CB"/>
    <w:rsid w:val="00E26C69"/>
    <w:rsid w:val="00E27D52"/>
    <w:rsid w:val="00E31AD7"/>
    <w:rsid w:val="00E31DBF"/>
    <w:rsid w:val="00E32461"/>
    <w:rsid w:val="00E430CD"/>
    <w:rsid w:val="00E44872"/>
    <w:rsid w:val="00E4510A"/>
    <w:rsid w:val="00E579FD"/>
    <w:rsid w:val="00E601B6"/>
    <w:rsid w:val="00E7075F"/>
    <w:rsid w:val="00E71A11"/>
    <w:rsid w:val="00E72677"/>
    <w:rsid w:val="00E738FE"/>
    <w:rsid w:val="00E74087"/>
    <w:rsid w:val="00E74704"/>
    <w:rsid w:val="00E7760D"/>
    <w:rsid w:val="00E77F6B"/>
    <w:rsid w:val="00E90229"/>
    <w:rsid w:val="00E907AE"/>
    <w:rsid w:val="00E90FE0"/>
    <w:rsid w:val="00E9397F"/>
    <w:rsid w:val="00E94735"/>
    <w:rsid w:val="00E9613F"/>
    <w:rsid w:val="00EA7061"/>
    <w:rsid w:val="00EB4BE4"/>
    <w:rsid w:val="00EB697E"/>
    <w:rsid w:val="00EB6BA6"/>
    <w:rsid w:val="00EC0D37"/>
    <w:rsid w:val="00EC4F3A"/>
    <w:rsid w:val="00ED3192"/>
    <w:rsid w:val="00EF4BC6"/>
    <w:rsid w:val="00F006C4"/>
    <w:rsid w:val="00F04D14"/>
    <w:rsid w:val="00F0627C"/>
    <w:rsid w:val="00F064A9"/>
    <w:rsid w:val="00F15BF6"/>
    <w:rsid w:val="00F227A0"/>
    <w:rsid w:val="00F313F0"/>
    <w:rsid w:val="00F3162D"/>
    <w:rsid w:val="00F34E0C"/>
    <w:rsid w:val="00F35D9E"/>
    <w:rsid w:val="00F443D4"/>
    <w:rsid w:val="00F47721"/>
    <w:rsid w:val="00F521D7"/>
    <w:rsid w:val="00F56273"/>
    <w:rsid w:val="00F56714"/>
    <w:rsid w:val="00F56E55"/>
    <w:rsid w:val="00F61AB9"/>
    <w:rsid w:val="00F65B6F"/>
    <w:rsid w:val="00F66226"/>
    <w:rsid w:val="00F80819"/>
    <w:rsid w:val="00F9097A"/>
    <w:rsid w:val="00F94192"/>
    <w:rsid w:val="00F944E7"/>
    <w:rsid w:val="00FA1421"/>
    <w:rsid w:val="00FA2476"/>
    <w:rsid w:val="00FA2655"/>
    <w:rsid w:val="00FA388F"/>
    <w:rsid w:val="00FA5E00"/>
    <w:rsid w:val="00FA6FFB"/>
    <w:rsid w:val="00FB7969"/>
    <w:rsid w:val="00FC1369"/>
    <w:rsid w:val="00FC2CB8"/>
    <w:rsid w:val="00FC3613"/>
    <w:rsid w:val="00FC3946"/>
    <w:rsid w:val="00FD375C"/>
    <w:rsid w:val="00FD45AE"/>
    <w:rsid w:val="00FD6979"/>
    <w:rsid w:val="00FE0FD4"/>
    <w:rsid w:val="00FE72BD"/>
    <w:rsid w:val="00FF3405"/>
    <w:rsid w:val="00FF3A6B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53059"/>
  <w15:docId w15:val="{E2607FF7-CE77-49CA-BEC1-5514DEFEC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E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62F6"/>
    <w:pPr>
      <w:keepNext/>
      <w:outlineLvl w:val="0"/>
    </w:pPr>
    <w:rPr>
      <w:szCs w:val="20"/>
    </w:rPr>
  </w:style>
  <w:style w:type="paragraph" w:styleId="7">
    <w:name w:val="heading 7"/>
    <w:basedOn w:val="a"/>
    <w:next w:val="a"/>
    <w:link w:val="70"/>
    <w:uiPriority w:val="99"/>
    <w:qFormat/>
    <w:rsid w:val="008762F6"/>
    <w:pPr>
      <w:keepNext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762F6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62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8762F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93E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topleveltext">
    <w:name w:val="formattext topleveltext"/>
    <w:basedOn w:val="a"/>
    <w:uiPriority w:val="99"/>
    <w:rsid w:val="00293E74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uiPriority w:val="99"/>
    <w:rsid w:val="00293E74"/>
    <w:pPr>
      <w:ind w:left="90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93E7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293E7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93E7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762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762F6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477DE"/>
    <w:rPr>
      <w:sz w:val="22"/>
      <w:szCs w:val="22"/>
      <w:lang w:eastAsia="en-US"/>
    </w:rPr>
  </w:style>
  <w:style w:type="character" w:styleId="aa">
    <w:name w:val="Hyperlink"/>
    <w:basedOn w:val="a0"/>
    <w:uiPriority w:val="99"/>
    <w:semiHidden/>
    <w:unhideWhenUsed/>
    <w:rsid w:val="00F0627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D2F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D2F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D2F89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D2F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D2F89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0905A-44D1-4498-AA74-485385A2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Ирма</dc:creator>
  <cp:lastModifiedBy>Т Хет</cp:lastModifiedBy>
  <cp:revision>7</cp:revision>
  <cp:lastPrinted>2021-08-16T12:18:00Z</cp:lastPrinted>
  <dcterms:created xsi:type="dcterms:W3CDTF">2021-07-30T13:11:00Z</dcterms:created>
  <dcterms:modified xsi:type="dcterms:W3CDTF">2021-08-18T08:29:00Z</dcterms:modified>
</cp:coreProperties>
</file>